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EB" w:rsidRPr="009771EB" w:rsidRDefault="009771EB" w:rsidP="009771E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bookmarkEnd w:id="0"/>
      <w:r w:rsidRPr="009771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Country Review Mission for Arab Republic of Egypt</w:t>
      </w:r>
    </w:p>
    <w:p w:rsidR="009771EB" w:rsidRPr="009771EB" w:rsidRDefault="009771EB" w:rsidP="009771E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771EB">
        <w:rPr>
          <w:rFonts w:eastAsia="Times New Roman" w:cstheme="minorHAnsi"/>
          <w:color w:val="231F20"/>
          <w:sz w:val="23"/>
          <w:szCs w:val="23"/>
          <w:lang w:eastAsia="en-ZA"/>
        </w:rPr>
        <w:t> May 25, 2023</w:t>
      </w:r>
    </w:p>
    <w:p w:rsidR="009771EB" w:rsidRPr="009771EB" w:rsidRDefault="009771EB" w:rsidP="009771EB">
      <w:pPr>
        <w:spacing w:after="150"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771EB">
        <w:rPr>
          <w:rFonts w:eastAsia="Times New Roman" w:cstheme="minorHAnsi"/>
          <w:noProof/>
          <w:color w:val="53575A"/>
          <w:sz w:val="23"/>
          <w:szCs w:val="23"/>
          <w:lang w:eastAsia="en-ZA"/>
        </w:rPr>
        <w:drawing>
          <wp:inline distT="0" distB="0" distL="0" distR="0">
            <wp:extent cx="8067675" cy="3876675"/>
            <wp:effectExtent l="0" t="0" r="9525" b="9525"/>
            <wp:docPr id="3" name="Picture 3" descr="Egypt Country Review miss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pt Country Review miss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EB" w:rsidRPr="009771EB" w:rsidRDefault="009771EB" w:rsidP="009771EB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9771EB">
        <w:rPr>
          <w:rFonts w:eastAsia="Times New Roman" w:cstheme="minorHAnsi"/>
          <w:caps/>
          <w:color w:val="53575A"/>
          <w:sz w:val="20"/>
          <w:szCs w:val="20"/>
          <w:lang w:eastAsia="en-ZA"/>
        </w:rPr>
        <w:t>SHARE</w:t>
      </w:r>
      <w:r w:rsidRPr="009771EB">
        <w:rPr>
          <w:rFonts w:eastAsia="Times New Roman" w:cstheme="minorHAnsi"/>
          <w:color w:val="231F20"/>
          <w:sz w:val="23"/>
          <w:szCs w:val="23"/>
          <w:lang w:eastAsia="en-ZA"/>
        </w:rPr>
        <w:t>     </w:t>
      </w:r>
    </w:p>
    <w:p w:rsidR="009771EB" w:rsidRPr="009771EB" w:rsidRDefault="009771EB" w:rsidP="009771E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The </w:t>
      </w:r>
      <w:hyperlink r:id="rId6" w:history="1">
        <w:r w:rsidRPr="009771EB">
          <w:rPr>
            <w:rFonts w:eastAsia="Times New Roman" w:cstheme="minorHAnsi"/>
            <w:color w:val="951F39"/>
            <w:sz w:val="23"/>
            <w:szCs w:val="23"/>
            <w:u w:val="single"/>
            <w:lang w:eastAsia="en-ZA"/>
          </w:rPr>
          <w:t>African Union</w:t>
        </w:r>
      </w:hyperlink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 Advisory Board against Corruption (AUABC) recently concluded a Country Review Mission to the Arab Republic of Egypt. The Review Mission, which was conducted from 15</w:t>
      </w:r>
      <w:r w:rsidRPr="009771E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th</w:t>
      </w:r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 to 18</w:t>
      </w:r>
      <w:r w:rsidRPr="009771E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th</w:t>
      </w:r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 May, 2023 was meant to assess the implementation of the African Union Convention on Preventing and Combating Corruption (AUCPCC) by Egypt as a State Party to the Convention.</w:t>
      </w:r>
    </w:p>
    <w:p w:rsidR="009771EB" w:rsidRPr="009771EB" w:rsidRDefault="009771EB" w:rsidP="009771E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771EB">
        <w:rPr>
          <w:rFonts w:eastAsia="Times New Roman" w:cstheme="minorHAnsi"/>
          <w:noProof/>
          <w:color w:val="53575A"/>
          <w:sz w:val="23"/>
          <w:szCs w:val="23"/>
          <w:lang w:eastAsia="en-ZA"/>
        </w:rPr>
        <w:lastRenderedPageBreak/>
        <w:drawing>
          <wp:inline distT="0" distB="0" distL="0" distR="0">
            <wp:extent cx="8067675" cy="3876675"/>
            <wp:effectExtent l="0" t="0" r="9525" b="9525"/>
            <wp:docPr id="2" name="Picture 2" descr="Egypt Country Review 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pt Country Review mis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EB" w:rsidRPr="009771EB" w:rsidRDefault="009771EB" w:rsidP="009771E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In this regard, the AUABC Delegation, which was led by the Chairperson, Hon. </w:t>
      </w:r>
      <w:proofErr w:type="spellStart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Seynabou</w:t>
      </w:r>
      <w:proofErr w:type="spellEnd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Ndiaye</w:t>
      </w:r>
      <w:proofErr w:type="spellEnd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Diakhate</w:t>
      </w:r>
      <w:proofErr w:type="spellEnd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had discussions with different stakeholders concerned with the fight against corruption including the Administrative Control Authority (ACA), which is the lead Agency. The Delegation also visited the Egyptian Anti-Corruption Academy (EACA), which offers different anti-corruption programmes. </w:t>
      </w:r>
    </w:p>
    <w:p w:rsidR="009771EB" w:rsidRPr="009771EB" w:rsidRDefault="009771EB" w:rsidP="009771E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Further, the Chairperson and other Board Members also paid a courtesy call on the Prime Minister during the Review Mission.</w:t>
      </w:r>
    </w:p>
    <w:p w:rsidR="009771EB" w:rsidRPr="009771EB" w:rsidRDefault="009771EB" w:rsidP="009771E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771EB">
        <w:rPr>
          <w:rFonts w:eastAsia="Times New Roman" w:cstheme="minorHAnsi"/>
          <w:noProof/>
          <w:color w:val="53575A"/>
          <w:sz w:val="23"/>
          <w:szCs w:val="23"/>
          <w:lang w:eastAsia="en-ZA"/>
        </w:rPr>
        <w:lastRenderedPageBreak/>
        <w:drawing>
          <wp:inline distT="0" distB="0" distL="0" distR="0">
            <wp:extent cx="8067675" cy="3876675"/>
            <wp:effectExtent l="0" t="0" r="9525" b="9525"/>
            <wp:docPr id="1" name="Picture 1" descr="Egypt Country Review 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pt Country Review 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EB" w:rsidRPr="009771EB" w:rsidRDefault="009771EB" w:rsidP="009771E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Other Board Members in the Delegation included the Board Rapporteur, Hon. </w:t>
      </w:r>
      <w:proofErr w:type="spellStart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Marthe</w:t>
      </w:r>
      <w:proofErr w:type="spellEnd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Dorkagoum</w:t>
      </w:r>
      <w:proofErr w:type="spellEnd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Boularangar</w:t>
      </w:r>
      <w:proofErr w:type="spellEnd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well as Hon. Tarek Mustafa </w:t>
      </w:r>
      <w:proofErr w:type="spellStart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Elhatab</w:t>
      </w:r>
      <w:proofErr w:type="spellEnd"/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, who is the Country Rapporteur for Egypt. Hon. Zahra Kamal Khaled, a Board Member based in Cairo, Egypt was also able to join the Delegation. Three staff from the Secretariat were also part of the Delegation.</w:t>
      </w:r>
    </w:p>
    <w:p w:rsidR="009771EB" w:rsidRPr="009771EB" w:rsidRDefault="009771EB" w:rsidP="009771EB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9771EB">
        <w:rPr>
          <w:rFonts w:eastAsia="Times New Roman" w:cstheme="minorHAnsi"/>
          <w:color w:val="53575A"/>
          <w:sz w:val="23"/>
          <w:szCs w:val="23"/>
          <w:lang w:eastAsia="en-ZA"/>
        </w:rPr>
        <w:t>The AUABC Delegation learnt very valuable lessons and perspectives with respect to the fight against corruption in the Arab Republic of Egypt which will go a long way in enhancing the overall fight against corruption on the continent.</w:t>
      </w:r>
    </w:p>
    <w:p w:rsidR="00C11E19" w:rsidRDefault="00C11E19"/>
    <w:sectPr w:rsidR="00C1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B"/>
    <w:rsid w:val="009771EB"/>
    <w:rsid w:val="00C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BA09E2-3FB7-4AB4-86ED-00C88A6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1E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9771EB"/>
    <w:rPr>
      <w:color w:val="0000FF"/>
      <w:u w:val="single"/>
    </w:rPr>
  </w:style>
  <w:style w:type="character" w:customStyle="1" w:styleId="uppercase">
    <w:name w:val="uppercase"/>
    <w:basedOn w:val="DefaultParagraphFont"/>
    <w:rsid w:val="009771EB"/>
  </w:style>
  <w:style w:type="paragraph" w:styleId="NormalWeb">
    <w:name w:val="Normal (Web)"/>
    <w:basedOn w:val="Normal"/>
    <w:uiPriority w:val="99"/>
    <w:semiHidden/>
    <w:unhideWhenUsed/>
    <w:rsid w:val="0097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470157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E1E4"/>
            <w:right w:val="none" w:sz="0" w:space="0" w:color="auto"/>
          </w:divBdr>
        </w:div>
        <w:div w:id="13055448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.in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anticorruption.au.int/sites/default/files/images/2023-06/egypt-2w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2023-07-20T09:58:00Z</dcterms:created>
  <dcterms:modified xsi:type="dcterms:W3CDTF">2023-07-20T10:00:00Z</dcterms:modified>
</cp:coreProperties>
</file>