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4"/>
        <w:ind w:left="117" w:right="0" w:firstLine="0"/>
        <w:jc w:val="left"/>
        <w:rPr>
          <w:i/>
          <w:sz w:val="22"/>
        </w:rPr>
      </w:pPr>
      <w:r>
        <w:rPr>
          <w:i/>
          <w:sz w:val="22"/>
        </w:rPr>
        <w:t>CMDec.339</w:t>
      </w:r>
      <w:r>
        <w:rPr>
          <w:i/>
          <w:spacing w:val="24"/>
          <w:sz w:val="22"/>
        </w:rPr>
        <w:t> </w:t>
      </w:r>
      <w:r>
        <w:rPr>
          <w:i/>
          <w:spacing w:val="-2"/>
          <w:sz w:val="22"/>
        </w:rPr>
        <w:t>(LXVI)</w:t>
      </w:r>
    </w:p>
    <w:p>
      <w:pPr>
        <w:pStyle w:val="BodyText"/>
        <w:ind w:left="0"/>
        <w:jc w:val="left"/>
        <w:rPr>
          <w:i/>
          <w:sz w:val="24"/>
        </w:rPr>
      </w:pPr>
    </w:p>
    <w:p>
      <w:pPr>
        <w:pStyle w:val="Title"/>
        <w:spacing w:line="360" w:lineRule="auto"/>
      </w:pPr>
      <w:r>
        <w:rPr/>
        <w:t>AFRICAN</w:t>
      </w:r>
      <w:r>
        <w:rPr>
          <w:spacing w:val="80"/>
        </w:rPr>
        <w:t> </w:t>
      </w:r>
      <w:r>
        <w:rPr/>
        <w:t>FORUM</w:t>
      </w:r>
      <w:r>
        <w:rPr>
          <w:spacing w:val="80"/>
        </w:rPr>
        <w:t> </w:t>
      </w:r>
      <w:r>
        <w:rPr/>
        <w:t>ON</w:t>
      </w:r>
      <w:r>
        <w:rPr>
          <w:spacing w:val="80"/>
        </w:rPr>
        <w:t> </w:t>
      </w:r>
      <w:r>
        <w:rPr/>
        <w:t>ADOLESCENT</w:t>
      </w:r>
      <w:r>
        <w:rPr>
          <w:spacing w:val="80"/>
        </w:rPr>
        <w:t> </w:t>
      </w:r>
      <w:r>
        <w:rPr/>
        <w:t>REPRODUCTIVE</w:t>
      </w:r>
      <w:r>
        <w:rPr>
          <w:spacing w:val="80"/>
        </w:rPr>
        <w:t> </w:t>
      </w:r>
      <w:r>
        <w:rPr/>
        <w:t>HEALTH</w:t>
      </w:r>
      <w:r>
        <w:rPr>
          <w:spacing w:val="80"/>
        </w:rPr>
        <w:t> </w:t>
      </w:r>
      <w:r>
        <w:rPr/>
        <w:t>(DOC.</w:t>
      </w:r>
      <w:r>
        <w:rPr>
          <w:spacing w:val="80"/>
        </w:rPr>
        <w:t> </w:t>
      </w:r>
      <w:r>
        <w:rPr/>
        <w:t>CM/1999 (LXVI) ADD.3))</w:t>
      </w:r>
    </w:p>
    <w:p>
      <w:pPr>
        <w:pStyle w:val="BodyText"/>
        <w:spacing w:before="124"/>
        <w:jc w:val="left"/>
      </w:pPr>
      <w:r>
        <w:rPr>
          <w:spacing w:val="-2"/>
        </w:rPr>
        <w:t>Council:</w:t>
      </w: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606" w:val="left" w:leader="none"/>
        </w:tabs>
        <w:spacing w:line="240" w:lineRule="auto" w:before="0" w:after="0"/>
        <w:ind w:left="605" w:right="0" w:hanging="489"/>
        <w:jc w:val="both"/>
        <w:rPr>
          <w:sz w:val="22"/>
        </w:rPr>
      </w:pPr>
      <w:r>
        <w:rPr>
          <w:sz w:val="22"/>
        </w:rPr>
        <w:t>TAKES</w:t>
      </w:r>
      <w:r>
        <w:rPr>
          <w:spacing w:val="11"/>
          <w:sz w:val="22"/>
        </w:rPr>
        <w:t> </w:t>
      </w:r>
      <w:r>
        <w:rPr>
          <w:sz w:val="22"/>
        </w:rPr>
        <w:t>NOTE</w:t>
      </w:r>
      <w:r>
        <w:rPr>
          <w:spacing w:val="13"/>
          <w:sz w:val="22"/>
        </w:rPr>
        <w:t> </w:t>
      </w:r>
      <w:r>
        <w:rPr>
          <w:sz w:val="22"/>
        </w:rPr>
        <w:t>of</w:t>
      </w:r>
      <w:r>
        <w:rPr>
          <w:spacing w:val="12"/>
          <w:sz w:val="22"/>
        </w:rPr>
        <w:t> </w:t>
      </w:r>
      <w:r>
        <w:rPr>
          <w:sz w:val="22"/>
        </w:rPr>
        <w:t>the</w:t>
      </w:r>
      <w:r>
        <w:rPr>
          <w:spacing w:val="12"/>
          <w:sz w:val="22"/>
        </w:rPr>
        <w:t> </w:t>
      </w:r>
      <w:r>
        <w:rPr>
          <w:spacing w:val="-2"/>
          <w:sz w:val="22"/>
        </w:rPr>
        <w:t>report;</w:t>
      </w:r>
    </w:p>
    <w:p>
      <w:pPr>
        <w:pStyle w:val="BodyText"/>
        <w:spacing w:before="5"/>
        <w:ind w:left="0"/>
        <w:jc w:val="left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769" w:val="left" w:leader="none"/>
        </w:tabs>
        <w:spacing w:line="369" w:lineRule="auto" w:before="0" w:after="0"/>
        <w:ind w:left="117" w:right="122" w:firstLine="57"/>
        <w:jc w:val="both"/>
        <w:rPr>
          <w:sz w:val="22"/>
        </w:rPr>
      </w:pPr>
      <w:r>
        <w:rPr>
          <w:sz w:val="22"/>
        </w:rPr>
        <w:t>CALLS UPON Member States to provide political support and commitment to adolescent health programmes;</w:t>
      </w:r>
    </w:p>
    <w:p>
      <w:pPr>
        <w:pStyle w:val="ListParagraph"/>
        <w:numPr>
          <w:ilvl w:val="0"/>
          <w:numId w:val="1"/>
        </w:numPr>
        <w:tabs>
          <w:tab w:pos="752" w:val="left" w:leader="none"/>
        </w:tabs>
        <w:spacing w:line="367" w:lineRule="auto" w:before="118" w:after="0"/>
        <w:ind w:left="117" w:right="114" w:firstLine="0"/>
        <w:jc w:val="both"/>
        <w:rPr>
          <w:sz w:val="22"/>
        </w:rPr>
      </w:pPr>
      <w:r>
        <w:rPr>
          <w:sz w:val="22"/>
        </w:rPr>
        <w:t>CALLS ON Member States to consolidate their programmes by involving the youth and adolescents in the formulation and implementation of Reproductive Heal</w:t>
      </w:r>
      <w:r>
        <w:rPr>
          <w:spacing w:val="-14"/>
          <w:sz w:val="22"/>
        </w:rPr>
        <w:t> </w:t>
      </w:r>
      <w:r>
        <w:rPr>
          <w:sz w:val="22"/>
        </w:rPr>
        <w:t>th programmes as well as allocating necessary material and financial resources;</w:t>
      </w:r>
    </w:p>
    <w:p>
      <w:pPr>
        <w:pStyle w:val="ListParagraph"/>
        <w:numPr>
          <w:ilvl w:val="0"/>
          <w:numId w:val="1"/>
        </w:numPr>
        <w:tabs>
          <w:tab w:pos="696" w:val="left" w:leader="none"/>
        </w:tabs>
        <w:spacing w:line="369" w:lineRule="auto" w:before="116" w:after="0"/>
        <w:ind w:left="117" w:right="100" w:firstLine="0"/>
        <w:jc w:val="both"/>
        <w:rPr>
          <w:sz w:val="22"/>
        </w:rPr>
      </w:pPr>
      <w:r>
        <w:rPr>
          <w:sz w:val="22"/>
        </w:rPr>
        <w:t>CALLS UPON the International Community to support Member States effort in adolescent health programmes as called for in the International Conference on Population and Development (ICPD),</w:t>
      </w:r>
      <w:r>
        <w:rPr>
          <w:spacing w:val="24"/>
          <w:sz w:val="22"/>
        </w:rPr>
        <w:t> </w:t>
      </w:r>
      <w:r>
        <w:rPr>
          <w:sz w:val="22"/>
        </w:rPr>
        <w:t>Fourth World</w:t>
      </w:r>
      <w:r>
        <w:rPr>
          <w:spacing w:val="24"/>
          <w:sz w:val="22"/>
        </w:rPr>
        <w:t> </w:t>
      </w:r>
      <w:r>
        <w:rPr>
          <w:sz w:val="22"/>
        </w:rPr>
        <w:t>Conference</w:t>
      </w:r>
      <w:r>
        <w:rPr>
          <w:spacing w:val="24"/>
          <w:sz w:val="22"/>
        </w:rPr>
        <w:t> </w:t>
      </w:r>
      <w:r>
        <w:rPr>
          <w:sz w:val="22"/>
        </w:rPr>
        <w:t>on Women (FWCW)</w:t>
      </w:r>
      <w:r>
        <w:rPr>
          <w:spacing w:val="24"/>
          <w:sz w:val="22"/>
        </w:rPr>
        <w:t> </w:t>
      </w:r>
      <w:r>
        <w:rPr>
          <w:sz w:val="22"/>
        </w:rPr>
        <w:t>Plans of Action and</w:t>
      </w:r>
      <w:r>
        <w:rPr>
          <w:spacing w:val="24"/>
          <w:sz w:val="22"/>
        </w:rPr>
        <w:t> </w:t>
      </w:r>
      <w:r>
        <w:rPr>
          <w:sz w:val="22"/>
        </w:rPr>
        <w:t>in the</w:t>
      </w:r>
      <w:r>
        <w:rPr>
          <w:spacing w:val="24"/>
          <w:sz w:val="22"/>
        </w:rPr>
        <w:t> </w:t>
      </w:r>
      <w:r>
        <w:rPr>
          <w:sz w:val="22"/>
        </w:rPr>
        <w:t>Declaration on the African Plan of Action concerning the situation of Women in Africa in the context of Family Health. (AHG/Deci.1 (XXXI));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364" w:lineRule="auto" w:before="111" w:after="0"/>
        <w:ind w:left="117" w:right="117" w:firstLine="0"/>
        <w:jc w:val="both"/>
        <w:rPr>
          <w:sz w:val="22"/>
        </w:rPr>
      </w:pPr>
      <w:r>
        <w:rPr>
          <w:sz w:val="22"/>
        </w:rPr>
        <w:t>RECOGNIZES that the implementation of this recommendation should not prejudice the specificity of each society, its religious beliefs, social and cultural traditions.</w:t>
      </w:r>
    </w:p>
    <w:sectPr>
      <w:type w:val="continuous"/>
      <w:pgSz w:w="12240" w:h="15840"/>
      <w:pgMar w:top="1300" w:bottom="280" w:left="1500" w:right="15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(%1)"/>
      <w:lvlJc w:val="left"/>
      <w:pPr>
        <w:ind w:left="605" w:hanging="489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0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64" w:hanging="48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28" w:hanging="48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192" w:hanging="48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056" w:hanging="48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20" w:hanging="48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4" w:hanging="48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48" w:hanging="48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12" w:hanging="489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117"/>
      <w:jc w:val="both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152"/>
      <w:ind w:left="117" w:hanging="1"/>
    </w:pPr>
    <w:rPr>
      <w:rFonts w:ascii="Times New Roman" w:hAnsi="Times New Roman" w:eastAsia="Times New Roman" w:cs="Times New Roman"/>
      <w:b/>
      <w:bCs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17"/>
      <w:jc w:val="both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DECISIONS ADOPTED BY THE SIXTY-SIXTH ORDINARY SESSION OF THE COUNCIL OF MINISTERS</dc:title>
  <dcterms:created xsi:type="dcterms:W3CDTF">2023-04-07T14:19:40Z</dcterms:created>
  <dcterms:modified xsi:type="dcterms:W3CDTF">2023-04-07T14:19:40Z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LastSaved">
    <vt:filetime>2023-04-07T00:00:00Z</vt:filetime>
  </property>
  <property fmtid="{D5CDD505-2E9C-101B-9397-08002B2CF9AE}" pid="4" name="Producer">
    <vt:lpwstr>Acrobat PDFWriter 3.02 for Windows NT</vt:lpwstr>
  </property>
</Properties>
</file>