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spacing w:line="369" w:lineRule="auto"/>
        <w:ind w:left="3516" w:right="2156" w:hanging="960"/>
        <w:rPr>
          <w:u w:val="none"/>
        </w:rPr>
      </w:pPr>
      <w:r>
        <w:rPr>
          <w:u w:val="single"/>
        </w:rPr>
        <w:t>RESOLUTION ON PREPARATIONS</w:t>
      </w:r>
      <w:r>
        <w:rPr>
          <w:u w:val="none"/>
        </w:rPr>
        <w:t> </w:t>
      </w:r>
      <w:r>
        <w:rPr>
          <w:u w:val="single"/>
        </w:rPr>
        <w:t>FOR UNCTAD IV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369" w:lineRule="auto" w:before="95"/>
        <w:ind w:left="171" w:right="137" w:firstLine="676"/>
        <w:jc w:val="both"/>
      </w:pPr>
      <w:r>
        <w:rPr/>
        <w:t>The Council of Ministers of the Organization of African Unity meeting in its twenty- fifth Ordinary Session in Kampala, Uganda, from 18 to 25 July 1975,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55" w:firstLine="676"/>
        <w:jc w:val="both"/>
      </w:pPr>
      <w:r>
        <w:rPr>
          <w:b/>
          <w:u w:val="single"/>
        </w:rPr>
        <w:t>Mindful</w:t>
      </w:r>
      <w:r>
        <w:rPr>
          <w:b/>
        </w:rPr>
        <w:t> </w:t>
      </w:r>
      <w:r>
        <w:rPr/>
        <w:t>of the need for Africa to prepare intensively for the forthcoming Fourth Conference of UNCTAD which will be held on African Soil in Nairobi, Kenya from 3 to 28 May, 1976,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4" w:lineRule="auto"/>
        <w:ind w:left="171" w:right="143" w:firstLine="676"/>
        <w:jc w:val="both"/>
      </w:pPr>
      <w:r>
        <w:rPr>
          <w:b/>
          <w:u w:val="single"/>
        </w:rPr>
        <w:t>Taking note</w:t>
      </w:r>
      <w:r>
        <w:rPr>
          <w:b/>
        </w:rPr>
        <w:t> </w:t>
      </w:r>
      <w:r>
        <w:rPr/>
        <w:t>of document CM/665 on the arrangements for the African Preparatory arrangements for the 4</w:t>
      </w:r>
      <w:r>
        <w:rPr>
          <w:vertAlign w:val="superscript"/>
        </w:rPr>
        <w:t>th</w:t>
      </w:r>
      <w:r>
        <w:rPr>
          <w:vertAlign w:val="baseline"/>
        </w:rPr>
        <w:t> UNCTAD.</w:t>
      </w:r>
    </w:p>
    <w:p>
      <w:pPr>
        <w:pStyle w:val="BodyText"/>
        <w:spacing w:before="2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1189" w:val="left" w:leader="none"/>
        </w:tabs>
        <w:spacing w:line="240" w:lineRule="auto" w:before="1" w:after="0"/>
        <w:ind w:left="1188" w:right="0" w:hanging="341"/>
        <w:jc w:val="left"/>
        <w:rPr>
          <w:u w:val="none"/>
        </w:rPr>
      </w:pPr>
      <w:r>
        <w:rPr>
          <w:u w:val="none"/>
        </w:rPr>
        <w:t>DECIDES</w:t>
      </w:r>
      <w:r>
        <w:rPr>
          <w:spacing w:val="5"/>
          <w:u w:val="none"/>
        </w:rPr>
        <w:t> </w:t>
      </w:r>
      <w:r>
        <w:rPr>
          <w:spacing w:val="-2"/>
          <w:u w:val="none"/>
        </w:rPr>
        <w:t>THAT: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0" w:after="0"/>
        <w:ind w:left="1524" w:right="144" w:hanging="336"/>
        <w:jc w:val="both"/>
        <w:rPr>
          <w:sz w:val="22"/>
        </w:rPr>
      </w:pPr>
      <w:r>
        <w:rPr>
          <w:sz w:val="22"/>
        </w:rPr>
        <w:t>the OAU/ECA Experts take into consideration the results of all major African and UN meetings particularly the outcome of the 7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Special Session of the UN General Assembly on Co-operation and International Development;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0" w:after="0"/>
        <w:ind w:left="1524" w:right="137" w:hanging="336"/>
        <w:jc w:val="both"/>
        <w:rPr>
          <w:sz w:val="22"/>
        </w:rPr>
      </w:pPr>
      <w:r>
        <w:rPr>
          <w:sz w:val="22"/>
        </w:rPr>
        <w:t>that the OAU/ECA joint meeting of experts consider also Intra-African Co- operation and the expansion of Intra-African Trade.</w:t>
      </w:r>
    </w:p>
    <w:p>
      <w:pPr>
        <w:pStyle w:val="BodyText"/>
        <w:spacing w:before="1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1189" w:val="left" w:leader="none"/>
        </w:tabs>
        <w:spacing w:line="240" w:lineRule="auto" w:before="0" w:after="0"/>
        <w:ind w:left="1188" w:right="0" w:hanging="341"/>
        <w:jc w:val="left"/>
        <w:rPr>
          <w:u w:val="none"/>
        </w:rPr>
      </w:pPr>
      <w:r>
        <w:rPr>
          <w:u w:val="none"/>
        </w:rPr>
        <w:t>ALSO</w:t>
      </w:r>
      <w:r>
        <w:rPr>
          <w:spacing w:val="11"/>
          <w:u w:val="none"/>
        </w:rPr>
        <w:t> </w:t>
      </w:r>
      <w:r>
        <w:rPr>
          <w:u w:val="none"/>
        </w:rPr>
        <w:t>DECIDES</w:t>
      </w:r>
      <w:r>
        <w:rPr>
          <w:spacing w:val="11"/>
          <w:u w:val="none"/>
        </w:rPr>
        <w:t> </w:t>
      </w:r>
      <w:r>
        <w:rPr>
          <w:spacing w:val="-4"/>
          <w:u w:val="none"/>
        </w:rPr>
        <w:t>THAT: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0" w:after="0"/>
        <w:ind w:left="1524" w:right="156" w:hanging="337"/>
        <w:jc w:val="both"/>
        <w:rPr>
          <w:sz w:val="22"/>
        </w:rPr>
      </w:pP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joint</w:t>
      </w:r>
      <w:r>
        <w:rPr>
          <w:spacing w:val="40"/>
          <w:sz w:val="22"/>
        </w:rPr>
        <w:t> </w:t>
      </w:r>
      <w:r>
        <w:rPr>
          <w:sz w:val="22"/>
        </w:rPr>
        <w:t>OAU/ECA</w:t>
      </w:r>
      <w:r>
        <w:rPr>
          <w:spacing w:val="40"/>
          <w:sz w:val="22"/>
        </w:rPr>
        <w:t> </w:t>
      </w:r>
      <w:r>
        <w:rPr>
          <w:sz w:val="22"/>
        </w:rPr>
        <w:t>meeting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experts</w:t>
      </w:r>
      <w:r>
        <w:rPr>
          <w:spacing w:val="40"/>
          <w:sz w:val="22"/>
        </w:rPr>
        <w:t> </w:t>
      </w:r>
      <w:r>
        <w:rPr>
          <w:sz w:val="22"/>
        </w:rPr>
        <w:t>be</w:t>
      </w:r>
      <w:r>
        <w:rPr>
          <w:spacing w:val="40"/>
          <w:sz w:val="22"/>
        </w:rPr>
        <w:t> </w:t>
      </w:r>
      <w:r>
        <w:rPr>
          <w:sz w:val="22"/>
        </w:rPr>
        <w:t>held</w:t>
      </w:r>
      <w:r>
        <w:rPr>
          <w:spacing w:val="40"/>
          <w:sz w:val="22"/>
        </w:rPr>
        <w:t> </w:t>
      </w:r>
      <w:r>
        <w:rPr>
          <w:sz w:val="22"/>
        </w:rPr>
        <w:t>from</w:t>
      </w:r>
      <w:r>
        <w:rPr>
          <w:spacing w:val="40"/>
          <w:sz w:val="22"/>
        </w:rPr>
        <w:t> </w:t>
      </w:r>
      <w:r>
        <w:rPr>
          <w:sz w:val="22"/>
        </w:rPr>
        <w:t>14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21</w:t>
      </w:r>
      <w:r>
        <w:rPr>
          <w:spacing w:val="40"/>
          <w:sz w:val="22"/>
        </w:rPr>
        <w:t> </w:t>
      </w:r>
      <w:r>
        <w:rPr>
          <w:sz w:val="22"/>
        </w:rPr>
        <w:t>November, 1975, in Algiers, Algeria;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0" w:after="0"/>
        <w:ind w:left="1524" w:right="137" w:hanging="336"/>
        <w:jc w:val="both"/>
        <w:rPr>
          <w:sz w:val="22"/>
        </w:rPr>
      </w:pPr>
      <w:r>
        <w:rPr>
          <w:sz w:val="22"/>
        </w:rPr>
        <w:t>that the 4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Session of African Ministers of Trade be held from 25 – 28 November, 1975, in Algiers and finalize the African position paper on issues before UNCTAD IV;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7" w:lineRule="auto" w:before="85" w:after="0"/>
        <w:ind w:left="1524" w:right="141" w:hanging="336"/>
        <w:jc w:val="both"/>
        <w:rPr>
          <w:sz w:val="22"/>
        </w:rPr>
      </w:pPr>
      <w:r>
        <w:rPr>
          <w:sz w:val="22"/>
        </w:rPr>
        <w:t>authorize</w:t>
      </w:r>
      <w:r>
        <w:rPr>
          <w:spacing w:val="30"/>
          <w:sz w:val="22"/>
        </w:rPr>
        <w:t> </w:t>
      </w:r>
      <w:r>
        <w:rPr>
          <w:sz w:val="22"/>
        </w:rPr>
        <w:t>also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OAU</w:t>
      </w:r>
      <w:r>
        <w:rPr>
          <w:spacing w:val="30"/>
          <w:sz w:val="22"/>
        </w:rPr>
        <w:t> </w:t>
      </w:r>
      <w:r>
        <w:rPr>
          <w:sz w:val="22"/>
        </w:rPr>
        <w:t>participation</w:t>
      </w:r>
      <w:r>
        <w:rPr>
          <w:spacing w:val="30"/>
          <w:sz w:val="22"/>
        </w:rPr>
        <w:t> </w:t>
      </w:r>
      <w:r>
        <w:rPr>
          <w:sz w:val="22"/>
        </w:rPr>
        <w:t>in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Ministerial</w:t>
      </w:r>
      <w:r>
        <w:rPr>
          <w:spacing w:val="30"/>
          <w:sz w:val="22"/>
        </w:rPr>
        <w:t> </w:t>
      </w:r>
      <w:r>
        <w:rPr>
          <w:sz w:val="22"/>
        </w:rPr>
        <w:t>meeting</w:t>
      </w:r>
      <w:r>
        <w:rPr>
          <w:spacing w:val="27"/>
          <w:sz w:val="22"/>
        </w:rPr>
        <w:t> </w:t>
      </w:r>
      <w:r>
        <w:rPr>
          <w:sz w:val="22"/>
        </w:rPr>
        <w:t>of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Group of</w:t>
      </w:r>
      <w:r>
        <w:rPr>
          <w:spacing w:val="29"/>
          <w:sz w:val="22"/>
        </w:rPr>
        <w:t> </w:t>
      </w:r>
      <w:r>
        <w:rPr>
          <w:sz w:val="22"/>
        </w:rPr>
        <w:t>77</w:t>
      </w:r>
      <w:r>
        <w:rPr>
          <w:spacing w:val="30"/>
          <w:sz w:val="22"/>
        </w:rPr>
        <w:t> </w:t>
      </w:r>
      <w:r>
        <w:rPr>
          <w:sz w:val="22"/>
        </w:rPr>
        <w:t>to</w:t>
      </w:r>
      <w:r>
        <w:rPr>
          <w:spacing w:val="30"/>
          <w:sz w:val="22"/>
        </w:rPr>
        <w:t> </w:t>
      </w:r>
      <w:r>
        <w:rPr>
          <w:sz w:val="22"/>
        </w:rPr>
        <w:t>be</w:t>
      </w:r>
      <w:r>
        <w:rPr>
          <w:spacing w:val="29"/>
          <w:sz w:val="22"/>
        </w:rPr>
        <w:t> </w:t>
      </w:r>
      <w:r>
        <w:rPr>
          <w:sz w:val="22"/>
        </w:rPr>
        <w:t>held</w:t>
      </w:r>
      <w:r>
        <w:rPr>
          <w:spacing w:val="30"/>
          <w:sz w:val="22"/>
        </w:rPr>
        <w:t> </w:t>
      </w:r>
      <w:r>
        <w:rPr>
          <w:sz w:val="22"/>
        </w:rPr>
        <w:t>in</w:t>
      </w:r>
      <w:r>
        <w:rPr>
          <w:spacing w:val="29"/>
          <w:sz w:val="22"/>
        </w:rPr>
        <w:t> </w:t>
      </w:r>
      <w:r>
        <w:rPr>
          <w:sz w:val="22"/>
        </w:rPr>
        <w:t>Manila,</w:t>
      </w:r>
      <w:r>
        <w:rPr>
          <w:spacing w:val="30"/>
          <w:sz w:val="22"/>
        </w:rPr>
        <w:t> </w:t>
      </w:r>
      <w:r>
        <w:rPr>
          <w:sz w:val="22"/>
        </w:rPr>
        <w:t>Philippines</w:t>
      </w:r>
      <w:r>
        <w:rPr>
          <w:spacing w:val="29"/>
          <w:sz w:val="22"/>
        </w:rPr>
        <w:t> </w:t>
      </w:r>
      <w:r>
        <w:rPr>
          <w:sz w:val="22"/>
        </w:rPr>
        <w:t>from</w:t>
      </w:r>
      <w:r>
        <w:rPr>
          <w:spacing w:val="30"/>
          <w:sz w:val="22"/>
        </w:rPr>
        <w:t> </w:t>
      </w:r>
      <w:r>
        <w:rPr>
          <w:sz w:val="22"/>
        </w:rPr>
        <w:t>26</w:t>
      </w:r>
      <w:r>
        <w:rPr>
          <w:spacing w:val="30"/>
          <w:sz w:val="22"/>
        </w:rPr>
        <w:t> </w:t>
      </w:r>
      <w:r>
        <w:rPr>
          <w:sz w:val="22"/>
        </w:rPr>
        <w:t>January</w:t>
      </w:r>
      <w:r>
        <w:rPr>
          <w:spacing w:val="29"/>
          <w:sz w:val="22"/>
        </w:rPr>
        <w:t> </w:t>
      </w:r>
      <w:r>
        <w:rPr>
          <w:sz w:val="22"/>
        </w:rPr>
        <w:t>to</w:t>
      </w:r>
      <w:r>
        <w:rPr>
          <w:spacing w:val="30"/>
          <w:sz w:val="22"/>
        </w:rPr>
        <w:t> </w:t>
      </w:r>
      <w:r>
        <w:rPr>
          <w:sz w:val="22"/>
        </w:rPr>
        <w:t>7</w:t>
      </w:r>
      <w:r>
        <w:rPr>
          <w:spacing w:val="30"/>
          <w:sz w:val="22"/>
        </w:rPr>
        <w:t> </w:t>
      </w:r>
      <w:r>
        <w:rPr>
          <w:sz w:val="22"/>
        </w:rPr>
        <w:t>February</w:t>
      </w:r>
      <w:r>
        <w:rPr>
          <w:spacing w:val="29"/>
          <w:sz w:val="22"/>
        </w:rPr>
        <w:t> </w:t>
      </w:r>
      <w:r>
        <w:rPr>
          <w:sz w:val="22"/>
        </w:rPr>
        <w:t>1976, and consequently authorize the Administrative Secretary General to incure the necessary expenditure relating to the implementation of this paragraph.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9" w:lineRule="auto"/>
        <w:ind w:left="848" w:hanging="1"/>
      </w:pPr>
      <w:r>
        <w:rPr>
          <w:b/>
        </w:rPr>
        <w:t>INVITE</w:t>
      </w:r>
      <w:r>
        <w:rPr>
          <w:b/>
          <w:spacing w:val="78"/>
        </w:rPr>
        <w:t> </w:t>
      </w:r>
      <w:r>
        <w:rPr/>
        <w:t>all</w:t>
      </w:r>
      <w:r>
        <w:rPr>
          <w:spacing w:val="77"/>
        </w:rPr>
        <w:t> </w:t>
      </w:r>
      <w:r>
        <w:rPr/>
        <w:t>Member</w:t>
      </w:r>
      <w:r>
        <w:rPr>
          <w:spacing w:val="77"/>
        </w:rPr>
        <w:t> </w:t>
      </w:r>
      <w:r>
        <w:rPr/>
        <w:t>States,</w:t>
      </w:r>
      <w:r>
        <w:rPr>
          <w:spacing w:val="78"/>
        </w:rPr>
        <w:t> </w:t>
      </w:r>
      <w:r>
        <w:rPr/>
        <w:t>who</w:t>
      </w:r>
      <w:r>
        <w:rPr>
          <w:spacing w:val="78"/>
        </w:rPr>
        <w:t> </w:t>
      </w:r>
      <w:r>
        <w:rPr/>
        <w:t>have</w:t>
      </w:r>
      <w:r>
        <w:rPr>
          <w:spacing w:val="77"/>
        </w:rPr>
        <w:t> </w:t>
      </w:r>
      <w:r>
        <w:rPr/>
        <w:t>not</w:t>
      </w:r>
      <w:r>
        <w:rPr>
          <w:spacing w:val="77"/>
        </w:rPr>
        <w:t> </w:t>
      </w:r>
      <w:r>
        <w:rPr/>
        <w:t>yet</w:t>
      </w:r>
      <w:r>
        <w:rPr>
          <w:spacing w:val="77"/>
        </w:rPr>
        <w:t> </w:t>
      </w:r>
      <w:r>
        <w:rPr/>
        <w:t>done</w:t>
      </w:r>
      <w:r>
        <w:rPr>
          <w:spacing w:val="77"/>
        </w:rPr>
        <w:t> </w:t>
      </w:r>
      <w:r>
        <w:rPr/>
        <w:t>so</w:t>
      </w:r>
      <w:r>
        <w:rPr>
          <w:spacing w:val="78"/>
        </w:rPr>
        <w:t> </w:t>
      </w:r>
      <w:r>
        <w:rPr/>
        <w:t>to</w:t>
      </w:r>
      <w:r>
        <w:rPr>
          <w:spacing w:val="78"/>
        </w:rPr>
        <w:t> </w:t>
      </w:r>
      <w:r>
        <w:rPr/>
        <w:t>establish</w:t>
      </w:r>
      <w:r>
        <w:rPr>
          <w:spacing w:val="77"/>
        </w:rPr>
        <w:t> </w:t>
      </w:r>
      <w:r>
        <w:rPr/>
        <w:t>permanent representations in Geneva.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3.079987pt;margin-top:34.068241pt;width:96.75pt;height:14.5pt;mso-position-horizontal-relative:page;mso-position-vertical-relative:page;z-index:-15759360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9"/>
                  </w:rPr>
                  <w:t> </w:t>
                </w:r>
                <w:r>
                  <w:rPr/>
                  <w:t>438</w:t>
                </w:r>
                <w:r>
                  <w:rPr>
                    <w:spacing w:val="10"/>
                  </w:rPr>
                  <w:t> </w:t>
                </w:r>
                <w:r>
                  <w:rPr>
                    <w:spacing w:val="-2"/>
                  </w:rPr>
                  <w:t>(XXV)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2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7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6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5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4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3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2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88" w:hanging="341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24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TWENTY-FIFTH SESSION OF THE COUNCIL OF MINISTERS</dc:title>
  <dcterms:created xsi:type="dcterms:W3CDTF">2023-06-07T08:47:16Z</dcterms:created>
  <dcterms:modified xsi:type="dcterms:W3CDTF">2023-06-07T08:47:16Z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