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ESTABLISHMENT</w:t>
      </w:r>
      <w:r>
        <w:rPr>
          <w:u w:val="none"/>
        </w:rPr>
        <w:t> </w:t>
      </w:r>
      <w:r>
        <w:rPr>
          <w:u w:val="single"/>
        </w:rPr>
        <w:t>OF AN INTER-AFRICAN AIRLINE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6" w:firstLine="676"/>
        <w:jc w:val="both"/>
      </w:pPr>
      <w:r>
        <w:rPr/>
        <w:t>The Council of Ministers of the OAU meeting in its Twenty-Fifth Ordinary Session in Kampala, Uganda from 18 – 25 July,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165</w:t>
      </w:r>
      <w:r>
        <w:rPr>
          <w:spacing w:val="40"/>
        </w:rPr>
        <w:t> </w:t>
      </w:r>
      <w:r>
        <w:rPr/>
        <w:t>(XI)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Inter-African Co-operation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Road, Rail and Maritime Transport,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had,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paragraph</w:t>
      </w:r>
      <w:r>
        <w:rPr>
          <w:spacing w:val="40"/>
        </w:rPr>
        <w:t> </w:t>
      </w:r>
      <w:r>
        <w:rPr/>
        <w:t>A.28</w:t>
      </w:r>
      <w:r>
        <w:rPr>
          <w:spacing w:val="40"/>
        </w:rPr>
        <w:t> </w:t>
      </w:r>
      <w:r>
        <w:rPr/>
        <w:t>of document CM/ST (XXI), the Declaration on co-operation, Development, Economic Independence, specially urged </w:t>
      </w:r>
      <w:r>
        <w:rPr>
          <w:u w:val="single"/>
        </w:rPr>
        <w:t>inter alia</w:t>
      </w:r>
      <w:r>
        <w:rPr/>
        <w:t> the strengthening of cooperation between African Airline companies and the exchange of air traffic rights, etc.,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Acknowledging</w:t>
      </w:r>
      <w:r>
        <w:rPr>
          <w:b/>
        </w:rPr>
        <w:t> </w:t>
      </w:r>
      <w:r>
        <w:rPr/>
        <w:t>the efforts already made by AFCAC to ensure the integration of African Airlines,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44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need of an integrated continental air transport system as a vehicle for the</w:t>
      </w:r>
      <w:r>
        <w:rPr>
          <w:spacing w:val="40"/>
        </w:rPr>
        <w:t> </w:t>
      </w:r>
      <w:r>
        <w:rPr/>
        <w:t>economic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social</w:t>
      </w:r>
      <w:r>
        <w:rPr>
          <w:spacing w:val="40"/>
        </w:rPr>
        <w:t> </w:t>
      </w:r>
      <w:r>
        <w:rPr/>
        <w:t>transformation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cultural</w:t>
      </w:r>
      <w:r>
        <w:rPr>
          <w:spacing w:val="40"/>
        </w:rPr>
        <w:t> </w:t>
      </w:r>
      <w:r>
        <w:rPr/>
        <w:t>rapprochement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continent</w:t>
      </w:r>
      <w:r>
        <w:rPr>
          <w:spacing w:val="40"/>
        </w:rPr>
        <w:t> </w:t>
      </w:r>
      <w:r>
        <w:rPr/>
        <w:t>of </w:t>
      </w:r>
      <w:r>
        <w:rPr>
          <w:spacing w:val="-2"/>
        </w:rPr>
        <w:t>Africa,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an effective airline system is an essential component in a fully integrated multimodal transport complex,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56" w:firstLine="676"/>
        <w:jc w:val="both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its own Resolution CM/Res.361 (XXIII) on the establishment of an Inter-African Airline,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4" w:lineRule="auto"/>
        <w:ind w:left="171" w:right="158" w:firstLine="676"/>
        <w:jc w:val="both"/>
      </w:pPr>
      <w:r>
        <w:rPr>
          <w:b/>
          <w:u w:val="single"/>
        </w:rPr>
        <w:t>Decides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definite</w:t>
      </w:r>
      <w:r>
        <w:rPr>
          <w:spacing w:val="40"/>
        </w:rPr>
        <w:t> </w:t>
      </w:r>
      <w:r>
        <w:rPr/>
        <w:t>schedule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programme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action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mapped</w:t>
      </w:r>
      <w:r>
        <w:rPr>
          <w:spacing w:val="40"/>
        </w:rPr>
        <w:t> </w:t>
      </w:r>
      <w:r>
        <w:rPr/>
        <w:t>out</w:t>
      </w:r>
      <w:r>
        <w:rPr>
          <w:spacing w:val="40"/>
        </w:rPr>
        <w:t> </w:t>
      </w:r>
      <w:r>
        <w:rPr/>
        <w:t>and adhered to for the realization of an Inter-African Airline,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4" w:firstLine="676"/>
        <w:jc w:val="both"/>
      </w:pPr>
      <w:r>
        <w:rPr>
          <w:b/>
          <w:u w:val="single"/>
        </w:rPr>
        <w:t>Urges</w:t>
      </w:r>
      <w:r>
        <w:rPr>
          <w:b/>
        </w:rPr>
        <w:t> </w:t>
      </w:r>
      <w:r>
        <w:rPr/>
        <w:t>the Secretary-General in consultation with AFCAC and ECA to convene</w:t>
      </w:r>
      <w:r>
        <w:rPr>
          <w:spacing w:val="80"/>
        </w:rPr>
        <w:t> </w:t>
      </w:r>
      <w:r>
        <w:rPr/>
        <w:t>regional and sub-regional meetings of National Airlines and Civil Aviation Authorities and encourage them to integrate,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BodyText"/>
        <w:spacing w:line="369" w:lineRule="auto" w:before="85"/>
        <w:ind w:left="171" w:right="133" w:firstLine="676"/>
        <w:jc w:val="both"/>
      </w:pPr>
      <w:r>
        <w:rPr>
          <w:b/>
          <w:u w:val="single"/>
        </w:rPr>
        <w:t>Requests</w:t>
      </w:r>
      <w:r>
        <w:rPr>
          <w:b/>
        </w:rPr>
        <w:t> </w:t>
      </w:r>
      <w:r>
        <w:rPr/>
        <w:t>the Secretary-General to make full use of studies already conducted by AFCAC, ECA and OAU with a view to taking concrete action towards a practical implementation of this resolution,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34" w:firstLine="676"/>
        <w:jc w:val="both"/>
      </w:pPr>
      <w:r>
        <w:rPr>
          <w:b/>
          <w:u w:val="single"/>
        </w:rPr>
        <w:t>Take note</w:t>
      </w:r>
      <w:r>
        <w:rPr>
          <w:b/>
        </w:rPr>
        <w:t> </w:t>
      </w:r>
      <w:r>
        <w:rPr/>
        <w:t>of the offer of the Government of Sierra Leone to host the West-African</w:t>
      </w:r>
      <w:r>
        <w:rPr>
          <w:spacing w:val="80"/>
        </w:rPr>
        <w:t> </w:t>
      </w:r>
      <w:r>
        <w:rPr/>
        <w:t>Sub-Regional meeting of National Airlines and Civil Aviation Authorities early in 1976 and invites other Governments as observers,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7" w:firstLine="676"/>
        <w:jc w:val="both"/>
      </w:pPr>
      <w:r>
        <w:rPr>
          <w:b/>
          <w:u w:val="single"/>
        </w:rPr>
        <w:t>Requests</w:t>
      </w:r>
      <w:r>
        <w:rPr>
          <w:b/>
        </w:rPr>
        <w:t> </w:t>
      </w:r>
      <w:r>
        <w:rPr/>
        <w:t>the Secretary-General to submit as a matter of priority a progress report on operative paragraphs 1, 2, 3, and 4 to the Twenty-Seventh Session of the Council.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440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624" w:right="1984" w:hanging="42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2023-06-07T08:47:22Z</dcterms:created>
  <dcterms:modified xsi:type="dcterms:W3CDTF">2023-06-07T08:47:22Z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