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369" w:lineRule="auto"/>
        <w:rPr>
          <w:u w:val="none"/>
        </w:rPr>
      </w:pPr>
      <w:r>
        <w:rPr>
          <w:u w:val="single"/>
        </w:rPr>
        <w:t>RESOLUTION ON THE RELATIONS BETWEEN</w:t>
      </w:r>
      <w:r>
        <w:rPr>
          <w:u w:val="none"/>
        </w:rPr>
        <w:t> </w:t>
      </w:r>
      <w:r>
        <w:rPr>
          <w:u w:val="single"/>
        </w:rPr>
        <w:t>THE ILO &amp; OAU</w:t>
      </w:r>
    </w:p>
    <w:p>
      <w:pPr>
        <w:pStyle w:val="BodyText"/>
        <w:spacing w:line="247" w:lineRule="exact"/>
        <w:ind w:left="848"/>
      </w:pPr>
      <w:r>
        <w:rPr/>
        <w:t>The</w:t>
      </w:r>
      <w:r>
        <w:rPr>
          <w:spacing w:val="46"/>
        </w:rPr>
        <w:t> </w:t>
      </w:r>
      <w:r>
        <w:rPr/>
        <w:t>Council</w:t>
      </w:r>
      <w:r>
        <w:rPr>
          <w:spacing w:val="46"/>
        </w:rPr>
        <w:t> </w:t>
      </w:r>
      <w:r>
        <w:rPr/>
        <w:t>of</w:t>
      </w:r>
      <w:r>
        <w:rPr>
          <w:spacing w:val="46"/>
        </w:rPr>
        <w:t> </w:t>
      </w:r>
      <w:r>
        <w:rPr/>
        <w:t>Ministers</w:t>
      </w:r>
      <w:r>
        <w:rPr>
          <w:spacing w:val="46"/>
        </w:rPr>
        <w:t> </w:t>
      </w:r>
      <w:r>
        <w:rPr/>
        <w:t>of</w:t>
      </w:r>
      <w:r>
        <w:rPr>
          <w:spacing w:val="45"/>
        </w:rPr>
        <w:t> </w:t>
      </w:r>
      <w:r>
        <w:rPr/>
        <w:t>the</w:t>
      </w:r>
      <w:r>
        <w:rPr>
          <w:spacing w:val="47"/>
        </w:rPr>
        <w:t> </w:t>
      </w:r>
      <w:r>
        <w:rPr/>
        <w:t>Organization</w:t>
      </w:r>
      <w:r>
        <w:rPr>
          <w:spacing w:val="46"/>
        </w:rPr>
        <w:t> </w:t>
      </w:r>
      <w:r>
        <w:rPr/>
        <w:t>of</w:t>
      </w:r>
      <w:r>
        <w:rPr>
          <w:spacing w:val="46"/>
        </w:rPr>
        <w:t> </w:t>
      </w:r>
      <w:r>
        <w:rPr/>
        <w:t>African</w:t>
      </w:r>
      <w:r>
        <w:rPr>
          <w:spacing w:val="45"/>
        </w:rPr>
        <w:t> </w:t>
      </w:r>
      <w:r>
        <w:rPr/>
        <w:t>Unity</w:t>
      </w:r>
      <w:r>
        <w:rPr>
          <w:spacing w:val="46"/>
        </w:rPr>
        <w:t> </w:t>
      </w:r>
      <w:r>
        <w:rPr/>
        <w:t>meeting</w:t>
      </w:r>
      <w:r>
        <w:rPr>
          <w:spacing w:val="46"/>
        </w:rPr>
        <w:t> </w:t>
      </w:r>
      <w:r>
        <w:rPr/>
        <w:t>in</w:t>
      </w:r>
      <w:r>
        <w:rPr>
          <w:spacing w:val="46"/>
        </w:rPr>
        <w:t> </w:t>
      </w:r>
      <w:r>
        <w:rPr/>
        <w:t>its</w:t>
      </w:r>
      <w:r>
        <w:rPr>
          <w:spacing w:val="46"/>
        </w:rPr>
        <w:t> </w:t>
      </w:r>
      <w:r>
        <w:rPr>
          <w:spacing w:val="-4"/>
        </w:rPr>
        <w:t>25</w:t>
      </w:r>
      <w:r>
        <w:rPr>
          <w:spacing w:val="-4"/>
          <w:vertAlign w:val="superscript"/>
        </w:rPr>
        <w:t>th</w:t>
      </w:r>
    </w:p>
    <w:p>
      <w:pPr>
        <w:pStyle w:val="BodyText"/>
        <w:spacing w:before="131"/>
        <w:ind w:left="171"/>
      </w:pPr>
      <w:r>
        <w:rPr/>
        <w:t>Ordinary</w:t>
      </w:r>
      <w:r>
        <w:rPr>
          <w:spacing w:val="-1"/>
        </w:rPr>
        <w:t> </w:t>
      </w:r>
      <w:r>
        <w:rPr/>
        <w:t>Session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Kampala,</w:t>
      </w:r>
      <w:r>
        <w:rPr>
          <w:spacing w:val="-1"/>
        </w:rPr>
        <w:t> </w:t>
      </w:r>
      <w:r>
        <w:rPr/>
        <w:t>Uganda, from 18 to 25</w:t>
      </w:r>
      <w:r>
        <w:rPr>
          <w:spacing w:val="1"/>
        </w:rPr>
        <w:t> </w:t>
      </w:r>
      <w:r>
        <w:rPr/>
        <w:t>July</w:t>
      </w:r>
      <w:r>
        <w:rPr>
          <w:spacing w:val="-2"/>
        </w:rPr>
        <w:t> 1975,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BodyText"/>
        <w:spacing w:line="369" w:lineRule="auto" w:before="1"/>
        <w:ind w:left="171" w:right="156" w:firstLine="676"/>
        <w:jc w:val="both"/>
      </w:pPr>
      <w:r>
        <w:rPr>
          <w:b/>
          <w:u w:val="single"/>
        </w:rPr>
        <w:t>Having considered</w:t>
      </w:r>
      <w:r>
        <w:rPr>
          <w:b/>
        </w:rPr>
        <w:t> </w:t>
      </w:r>
      <w:r>
        <w:rPr/>
        <w:t>the report of the Thirteenth Ordinary Session of the conference of African Labour Ministers (Document CM/668 (XXV)),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ind w:left="848"/>
      </w:pPr>
      <w:r>
        <w:rPr>
          <w:b/>
          <w:u w:val="single"/>
        </w:rPr>
        <w:t>Encouraged</w:t>
      </w:r>
      <w:r>
        <w:rPr>
          <w:b/>
          <w:spacing w:val="8"/>
        </w:rPr>
        <w:t> </w:t>
      </w:r>
      <w:r>
        <w:rPr/>
        <w:t>by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existing</w:t>
      </w:r>
      <w:r>
        <w:rPr>
          <w:spacing w:val="6"/>
        </w:rPr>
        <w:t> </w:t>
      </w:r>
      <w:r>
        <w:rPr/>
        <w:t>relations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co-operation</w:t>
      </w:r>
      <w:r>
        <w:rPr>
          <w:spacing w:val="4"/>
        </w:rPr>
        <w:t> </w:t>
      </w:r>
      <w:r>
        <w:rPr/>
        <w:t>between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ILO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4"/>
        </w:rPr>
        <w:t>OAU,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69" w:lineRule="auto" w:before="1"/>
        <w:ind w:left="171" w:right="137" w:firstLine="676"/>
        <w:jc w:val="both"/>
      </w:pPr>
      <w:r>
        <w:rPr>
          <w:b/>
          <w:u w:val="single"/>
        </w:rPr>
        <w:t>Conscious</w:t>
      </w:r>
      <w:r>
        <w:rPr>
          <w:b/>
        </w:rPr>
        <w:t> </w:t>
      </w:r>
      <w:r>
        <w:rPr/>
        <w:t>of the importance of further expanding and intensifying the existing co- </w:t>
      </w:r>
      <w:r>
        <w:rPr>
          <w:spacing w:val="-2"/>
        </w:rPr>
        <w:t>operation,</w:t>
      </w:r>
    </w:p>
    <w:p>
      <w:pPr>
        <w:pStyle w:val="BodyText"/>
        <w:rPr>
          <w:sz w:val="34"/>
        </w:rPr>
      </w:pPr>
    </w:p>
    <w:p>
      <w:pPr>
        <w:pStyle w:val="BodyText"/>
        <w:spacing w:line="364" w:lineRule="auto" w:before="1"/>
        <w:ind w:left="171" w:right="160" w:firstLine="676"/>
        <w:jc w:val="both"/>
      </w:pPr>
      <w:r>
        <w:rPr>
          <w:b/>
          <w:u w:val="single"/>
        </w:rPr>
        <w:t>Convinced</w:t>
      </w:r>
      <w:r>
        <w:rPr>
          <w:b/>
          <w:spacing w:val="31"/>
        </w:rPr>
        <w:t> </w:t>
      </w:r>
      <w:r>
        <w:rPr/>
        <w:t>of the</w:t>
      </w:r>
      <w:r>
        <w:rPr>
          <w:spacing w:val="24"/>
        </w:rPr>
        <w:t> </w:t>
      </w:r>
      <w:r>
        <w:rPr/>
        <w:t>usefulness of ILO Technical Co-operation Programmes in the field</w:t>
      </w:r>
      <w:r>
        <w:rPr>
          <w:spacing w:val="40"/>
        </w:rPr>
        <w:t> </w:t>
      </w:r>
      <w:r>
        <w:rPr/>
        <w:t>of social and labour policy matters for African countries,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9" w:lineRule="auto"/>
        <w:ind w:left="171" w:right="150" w:firstLine="676"/>
        <w:jc w:val="both"/>
      </w:pPr>
      <w:r>
        <w:rPr>
          <w:b/>
          <w:u w:val="single"/>
        </w:rPr>
        <w:t>Aware</w:t>
      </w:r>
      <w:r>
        <w:rPr>
          <w:b/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need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decentralize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activities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ILO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make</w:t>
      </w:r>
      <w:r>
        <w:rPr>
          <w:spacing w:val="40"/>
        </w:rPr>
        <w:t> </w:t>
      </w:r>
      <w:r>
        <w:rPr/>
        <w:t>structural reforms in the Organization in order to more effectively serve the needs and priorities of its African member States,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146" w:firstLine="676"/>
        <w:jc w:val="both"/>
      </w:pPr>
      <w:r>
        <w:rPr>
          <w:b/>
          <w:u w:val="single"/>
        </w:rPr>
        <w:t>Appreciating</w:t>
      </w:r>
      <w:r>
        <w:rPr>
          <w:b/>
          <w:spacing w:val="40"/>
        </w:rPr>
        <w:t> </w:t>
      </w:r>
      <w:r>
        <w:rPr/>
        <w:t>the</w:t>
      </w:r>
      <w:r>
        <w:rPr>
          <w:spacing w:val="35"/>
        </w:rPr>
        <w:t> </w:t>
      </w:r>
      <w:r>
        <w:rPr/>
        <w:t>work</w:t>
      </w:r>
      <w:r>
        <w:rPr>
          <w:spacing w:val="35"/>
        </w:rPr>
        <w:t> </w:t>
      </w:r>
      <w:r>
        <w:rPr/>
        <w:t>done</w:t>
      </w:r>
      <w:r>
        <w:rPr>
          <w:spacing w:val="35"/>
        </w:rPr>
        <w:t> </w:t>
      </w:r>
      <w:r>
        <w:rPr/>
        <w:t>by</w:t>
      </w:r>
      <w:r>
        <w:rPr>
          <w:spacing w:val="35"/>
        </w:rPr>
        <w:t> </w:t>
      </w:r>
      <w:r>
        <w:rPr/>
        <w:t>the</w:t>
      </w:r>
      <w:r>
        <w:rPr>
          <w:spacing w:val="35"/>
        </w:rPr>
        <w:t> </w:t>
      </w:r>
      <w:r>
        <w:rPr/>
        <w:t>ILO</w:t>
      </w:r>
      <w:r>
        <w:rPr>
          <w:spacing w:val="35"/>
        </w:rPr>
        <w:t> </w:t>
      </w:r>
      <w:r>
        <w:rPr/>
        <w:t>in</w:t>
      </w:r>
      <w:r>
        <w:rPr>
          <w:spacing w:val="35"/>
        </w:rPr>
        <w:t> </w:t>
      </w:r>
      <w:r>
        <w:rPr/>
        <w:t>the</w:t>
      </w:r>
      <w:r>
        <w:rPr>
          <w:spacing w:val="35"/>
        </w:rPr>
        <w:t> </w:t>
      </w:r>
      <w:r>
        <w:rPr/>
        <w:t>filed</w:t>
      </w:r>
      <w:r>
        <w:rPr>
          <w:spacing w:val="36"/>
        </w:rPr>
        <w:t> </w:t>
      </w:r>
      <w:r>
        <w:rPr/>
        <w:t>of</w:t>
      </w:r>
      <w:r>
        <w:rPr>
          <w:spacing w:val="35"/>
        </w:rPr>
        <w:t> </w:t>
      </w:r>
      <w:r>
        <w:rPr/>
        <w:t>employment</w:t>
      </w:r>
      <w:r>
        <w:rPr>
          <w:spacing w:val="30"/>
        </w:rPr>
        <w:t> </w:t>
      </w:r>
      <w:r>
        <w:rPr/>
        <w:t>promotion</w:t>
      </w:r>
      <w:r>
        <w:rPr>
          <w:spacing w:val="30"/>
        </w:rPr>
        <w:t> </w:t>
      </w:r>
      <w:r>
        <w:rPr/>
        <w:t>and the improvement of working and living conditions of workers,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74" w:lineRule="auto"/>
        <w:ind w:left="171" w:right="167" w:firstLine="676"/>
        <w:jc w:val="both"/>
      </w:pPr>
      <w:r>
        <w:rPr>
          <w:b/>
          <w:u w:val="single"/>
        </w:rPr>
        <w:t>Recalling</w:t>
      </w:r>
      <w:r>
        <w:rPr>
          <w:b/>
        </w:rPr>
        <w:t> </w:t>
      </w:r>
      <w:r>
        <w:rPr/>
        <w:t>the urgent need for Africa to implement the Declaration and Programme of Action on the establishment of a New International Economic Order,</w:t>
      </w:r>
    </w:p>
    <w:p>
      <w:pPr>
        <w:pStyle w:val="BodyText"/>
        <w:spacing w:before="9"/>
        <w:rPr>
          <w:sz w:val="32"/>
        </w:rPr>
      </w:pPr>
    </w:p>
    <w:p>
      <w:pPr>
        <w:spacing w:before="0"/>
        <w:ind w:left="848" w:right="0" w:firstLine="0"/>
        <w:jc w:val="left"/>
        <w:rPr>
          <w:sz w:val="22"/>
        </w:rPr>
      </w:pPr>
      <w:r>
        <w:rPr>
          <w:b/>
          <w:sz w:val="22"/>
        </w:rPr>
        <w:t>RECOMMENDS</w:t>
      </w:r>
      <w:r>
        <w:rPr>
          <w:b/>
          <w:spacing w:val="37"/>
          <w:sz w:val="22"/>
        </w:rPr>
        <w:t> </w:t>
      </w:r>
      <w:r>
        <w:rPr>
          <w:spacing w:val="-2"/>
          <w:sz w:val="22"/>
        </w:rPr>
        <w:t>that: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48" w:hanging="341"/>
        <w:jc w:val="left"/>
        <w:rPr>
          <w:sz w:val="22"/>
        </w:rPr>
      </w:pP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existing</w:t>
      </w:r>
      <w:r>
        <w:rPr>
          <w:spacing w:val="40"/>
          <w:sz w:val="22"/>
        </w:rPr>
        <w:t> </w:t>
      </w:r>
      <w:r>
        <w:rPr>
          <w:sz w:val="22"/>
        </w:rPr>
        <w:t>working</w:t>
      </w:r>
      <w:r>
        <w:rPr>
          <w:spacing w:val="40"/>
          <w:sz w:val="22"/>
        </w:rPr>
        <w:t> </w:t>
      </w:r>
      <w:r>
        <w:rPr>
          <w:sz w:val="22"/>
        </w:rPr>
        <w:t>relationship</w:t>
      </w:r>
      <w:r>
        <w:rPr>
          <w:spacing w:val="40"/>
          <w:sz w:val="22"/>
        </w:rPr>
        <w:t> </w:t>
      </w:r>
      <w:r>
        <w:rPr>
          <w:sz w:val="22"/>
        </w:rPr>
        <w:t>between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two</w:t>
      </w:r>
      <w:r>
        <w:rPr>
          <w:spacing w:val="40"/>
          <w:sz w:val="22"/>
        </w:rPr>
        <w:t> </w:t>
      </w:r>
      <w:r>
        <w:rPr>
          <w:sz w:val="22"/>
        </w:rPr>
        <w:t>Organizations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areas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80"/>
          <w:w w:val="150"/>
          <w:sz w:val="22"/>
        </w:rPr>
        <w:t> </w:t>
      </w:r>
      <w:r>
        <w:rPr>
          <w:sz w:val="22"/>
        </w:rPr>
        <w:t>mutual interest should be strengthened;</w:t>
      </w:r>
    </w:p>
    <w:p>
      <w:pPr>
        <w:pStyle w:val="BodyText"/>
        <w:spacing w:before="3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74" w:lineRule="auto" w:before="0" w:after="0"/>
        <w:ind w:left="1188" w:right="151" w:hanging="341"/>
        <w:jc w:val="left"/>
        <w:rPr>
          <w:sz w:val="22"/>
        </w:rPr>
      </w:pPr>
      <w:r>
        <w:rPr>
          <w:sz w:val="22"/>
        </w:rPr>
        <w:t>The ILO increases its activities in the areas of technical co-operation programmes</w:t>
      </w:r>
      <w:r>
        <w:rPr>
          <w:spacing w:val="80"/>
          <w:sz w:val="22"/>
        </w:rPr>
        <w:t> </w:t>
      </w:r>
      <w:r>
        <w:rPr>
          <w:sz w:val="22"/>
        </w:rPr>
        <w:t>in order to meet the growing needs of the African countries;</w:t>
      </w:r>
    </w:p>
    <w:p>
      <w:pPr>
        <w:spacing w:after="0" w:line="374" w:lineRule="auto"/>
        <w:jc w:val="left"/>
        <w:rPr>
          <w:sz w:val="22"/>
        </w:rPr>
        <w:sectPr>
          <w:headerReference w:type="default" r:id="rId5"/>
          <w:type w:val="continuous"/>
          <w:pgSz w:w="12240" w:h="15840"/>
          <w:pgMar w:header="701" w:footer="0" w:top="1260" w:bottom="280" w:left="1720" w:right="17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7" w:lineRule="auto" w:before="85" w:after="0"/>
        <w:ind w:left="1188" w:right="151" w:hanging="341"/>
        <w:jc w:val="both"/>
        <w:rPr>
          <w:sz w:val="22"/>
        </w:rPr>
      </w:pPr>
      <w:r>
        <w:rPr>
          <w:sz w:val="22"/>
        </w:rPr>
        <w:t>The Conference of African Labour Ministers, within the Group of 77, should continue</w:t>
      </w:r>
      <w:r>
        <w:rPr>
          <w:spacing w:val="40"/>
          <w:sz w:val="22"/>
        </w:rPr>
        <w:t> </w:t>
      </w:r>
      <w:r>
        <w:rPr>
          <w:sz w:val="22"/>
        </w:rPr>
        <w:t>its</w:t>
      </w:r>
      <w:r>
        <w:rPr>
          <w:spacing w:val="40"/>
          <w:sz w:val="22"/>
        </w:rPr>
        <w:t> </w:t>
      </w:r>
      <w:r>
        <w:rPr>
          <w:sz w:val="22"/>
        </w:rPr>
        <w:t>efforts</w:t>
      </w:r>
      <w:r>
        <w:rPr>
          <w:spacing w:val="40"/>
          <w:sz w:val="22"/>
        </w:rPr>
        <w:t> </w:t>
      </w:r>
      <w:r>
        <w:rPr>
          <w:sz w:val="22"/>
        </w:rPr>
        <w:t>within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Working</w:t>
      </w:r>
      <w:r>
        <w:rPr>
          <w:spacing w:val="40"/>
          <w:sz w:val="22"/>
        </w:rPr>
        <w:t> </w:t>
      </w:r>
      <w:r>
        <w:rPr>
          <w:sz w:val="22"/>
        </w:rPr>
        <w:t>Party</w:t>
      </w:r>
      <w:r>
        <w:rPr>
          <w:spacing w:val="40"/>
          <w:sz w:val="22"/>
        </w:rPr>
        <w:t> </w:t>
      </w:r>
      <w:r>
        <w:rPr>
          <w:sz w:val="22"/>
        </w:rPr>
        <w:t>on</w:t>
      </w:r>
      <w:r>
        <w:rPr>
          <w:spacing w:val="40"/>
          <w:sz w:val="22"/>
        </w:rPr>
        <w:t> </w:t>
      </w:r>
      <w:r>
        <w:rPr>
          <w:sz w:val="22"/>
        </w:rPr>
        <w:t>Structure,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governing</w:t>
      </w:r>
      <w:r>
        <w:rPr>
          <w:spacing w:val="40"/>
          <w:sz w:val="22"/>
        </w:rPr>
        <w:t> </w:t>
      </w:r>
      <w:r>
        <w:rPr>
          <w:sz w:val="22"/>
        </w:rPr>
        <w:t>Body and in subsequent Committee(s) on Structure of the International Labour</w:t>
      </w:r>
      <w:r>
        <w:rPr>
          <w:spacing w:val="40"/>
          <w:sz w:val="22"/>
        </w:rPr>
        <w:t> </w:t>
      </w:r>
      <w:r>
        <w:rPr>
          <w:sz w:val="22"/>
        </w:rPr>
        <w:t>Conference until the issues of Structure and decentralization are finally resolved;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44" w:hanging="341"/>
        <w:jc w:val="both"/>
        <w:rPr>
          <w:sz w:val="22"/>
        </w:rPr>
      </w:pPr>
      <w:r>
        <w:rPr>
          <w:sz w:val="22"/>
        </w:rPr>
        <w:t>The General Secretariat of the OAU closely liaises and takes an active part in the preparatory</w:t>
      </w:r>
      <w:r>
        <w:rPr>
          <w:spacing w:val="40"/>
          <w:sz w:val="22"/>
        </w:rPr>
        <w:t> </w:t>
      </w:r>
      <w:r>
        <w:rPr>
          <w:sz w:val="22"/>
        </w:rPr>
        <w:t>work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activities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forthcoming</w:t>
      </w:r>
      <w:r>
        <w:rPr>
          <w:spacing w:val="40"/>
          <w:sz w:val="22"/>
        </w:rPr>
        <w:t> </w:t>
      </w:r>
      <w:r>
        <w:rPr>
          <w:sz w:val="22"/>
        </w:rPr>
        <w:t>Tripartite</w:t>
      </w:r>
      <w:r>
        <w:rPr>
          <w:spacing w:val="40"/>
          <w:sz w:val="22"/>
        </w:rPr>
        <w:t> </w:t>
      </w:r>
      <w:r>
        <w:rPr>
          <w:sz w:val="22"/>
        </w:rPr>
        <w:t>World</w:t>
      </w:r>
      <w:r>
        <w:rPr>
          <w:spacing w:val="40"/>
          <w:sz w:val="22"/>
        </w:rPr>
        <w:t> </w:t>
      </w:r>
      <w:r>
        <w:rPr>
          <w:sz w:val="22"/>
        </w:rPr>
        <w:t>Conference on Employment.</w:t>
      </w:r>
      <w:r>
        <w:rPr>
          <w:spacing w:val="80"/>
          <w:sz w:val="22"/>
        </w:rPr>
        <w:t> </w:t>
      </w:r>
      <w:r>
        <w:rPr>
          <w:sz w:val="22"/>
        </w:rPr>
        <w:t>Income Distribution Social Progress and the International</w:t>
      </w:r>
      <w:r>
        <w:rPr>
          <w:spacing w:val="40"/>
          <w:sz w:val="22"/>
        </w:rPr>
        <w:t> </w:t>
      </w:r>
      <w:r>
        <w:rPr>
          <w:sz w:val="22"/>
        </w:rPr>
        <w:t>Division of Labour in Geneva, June 1976.</w:t>
      </w:r>
    </w:p>
    <w:sectPr>
      <w:pgSz w:w="12240" w:h="15840"/>
      <w:pgMar w:header="701" w:footer="0" w:top="126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3.079987pt;margin-top:34.068241pt;width:96.75pt;height:14.5pt;mso-position-horizontal-relative:page;mso-position-vertical-relative:page;z-index:-15760896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9"/>
                  </w:rPr>
                  <w:t> </w:t>
                </w:r>
                <w:r>
                  <w:rPr/>
                  <w:t>446</w:t>
                </w:r>
                <w:r>
                  <w:rPr>
                    <w:spacing w:val="10"/>
                  </w:rPr>
                  <w:t> </w:t>
                </w:r>
                <w:r>
                  <w:rPr>
                    <w:spacing w:val="-2"/>
                  </w:rPr>
                  <w:t>(XXV)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8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3540" w:right="1553" w:hanging="1628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8" w:right="151" w:hanging="34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TWENTY-FIFTH SESSION OF THE COUNCIL OF MINISTERS</dc:title>
  <dcterms:created xsi:type="dcterms:W3CDTF">2023-06-07T08:47:38Z</dcterms:created>
  <dcterms:modified xsi:type="dcterms:W3CDTF">2023-06-07T08:47:38Z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