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spacing w:line="369" w:lineRule="auto" w:before="96"/>
        <w:rPr>
          <w:u w:val="none"/>
        </w:rPr>
      </w:pPr>
      <w:r>
        <w:rPr>
          <w:u w:val="single"/>
        </w:rPr>
        <w:t>RESOLUTION ON THE MANDATE OF THE AFRICAN</w:t>
      </w:r>
      <w:r>
        <w:rPr>
          <w:u w:val="none"/>
        </w:rPr>
        <w:t> </w:t>
      </w:r>
      <w:r>
        <w:rPr>
          <w:u w:val="single"/>
        </w:rPr>
        <w:t>INTER-MINISTERIAL COMMITTEE FOR FOOD</w:t>
      </w:r>
    </w:p>
    <w:p>
      <w:pPr>
        <w:pStyle w:val="Title"/>
        <w:spacing w:line="364" w:lineRule="auto"/>
        <w:ind w:left="2604" w:right="2582" w:firstLine="7"/>
        <w:rPr>
          <w:u w:val="none"/>
        </w:rPr>
      </w:pPr>
      <w:r>
        <w:rPr>
          <w:u w:val="single"/>
        </w:rPr>
        <w:t>FOR SUBMITTING ITS REPORTS</w:t>
      </w:r>
      <w:r>
        <w:rPr>
          <w:u w:val="none"/>
        </w:rPr>
        <w:t> </w:t>
      </w:r>
      <w:r>
        <w:rPr>
          <w:u w:val="single"/>
        </w:rPr>
        <w:t>TO</w:t>
      </w:r>
      <w:r>
        <w:rPr>
          <w:spacing w:val="11"/>
          <w:u w:val="single"/>
        </w:rPr>
        <w:t> </w:t>
      </w:r>
      <w:r>
        <w:rPr>
          <w:u w:val="single"/>
        </w:rPr>
        <w:t>THE</w:t>
      </w:r>
      <w:r>
        <w:rPr>
          <w:spacing w:val="11"/>
          <w:u w:val="single"/>
        </w:rPr>
        <w:t> </w:t>
      </w:r>
      <w:r>
        <w:rPr>
          <w:u w:val="single"/>
        </w:rPr>
        <w:t>WORLD</w:t>
      </w:r>
      <w:r>
        <w:rPr>
          <w:spacing w:val="10"/>
          <w:u w:val="single"/>
        </w:rPr>
        <w:t> </w:t>
      </w:r>
      <w:r>
        <w:rPr>
          <w:u w:val="single"/>
        </w:rPr>
        <w:t>FOOD</w:t>
      </w:r>
      <w:r>
        <w:rPr>
          <w:spacing w:val="10"/>
          <w:u w:val="single"/>
        </w:rPr>
        <w:t> </w:t>
      </w:r>
      <w:r>
        <w:rPr>
          <w:spacing w:val="-2"/>
          <w:u w:val="single"/>
        </w:rPr>
        <w:t>COUNCIL</w:t>
      </w:r>
    </w:p>
    <w:p>
      <w:pPr>
        <w:pStyle w:val="BodyText"/>
        <w:spacing w:before="8"/>
        <w:rPr>
          <w:b/>
          <w:sz w:val="25"/>
        </w:rPr>
      </w:pPr>
    </w:p>
    <w:p>
      <w:pPr>
        <w:pStyle w:val="BodyText"/>
        <w:spacing w:line="369" w:lineRule="auto" w:before="96"/>
        <w:ind w:left="171" w:right="137" w:firstLine="676"/>
        <w:jc w:val="both"/>
      </w:pPr>
      <w:r>
        <w:rPr/>
        <w:t>The Council of Ministers of the Organization of African Unity, meeting in its Twenty- Sixth Ordinary Session in Addis Ababa, Ethiopia, from 23 February to 1 March 1976,</w:t>
      </w:r>
    </w:p>
    <w:p>
      <w:pPr>
        <w:pStyle w:val="BodyText"/>
        <w:spacing w:before="7"/>
        <w:rPr>
          <w:sz w:val="33"/>
        </w:rPr>
      </w:pPr>
    </w:p>
    <w:p>
      <w:pPr>
        <w:pStyle w:val="BodyText"/>
        <w:spacing w:line="369" w:lineRule="auto" w:before="0"/>
        <w:ind w:left="171" w:right="148" w:firstLine="676"/>
        <w:jc w:val="both"/>
      </w:pPr>
      <w:r>
        <w:rPr>
          <w:b/>
          <w:u w:val="single"/>
        </w:rPr>
        <w:t>Recalling</w:t>
      </w:r>
      <w:r>
        <w:rPr>
          <w:b/>
        </w:rPr>
        <w:t> </w:t>
      </w:r>
      <w:r>
        <w:rPr/>
        <w:t>Resolution CM/Res. 413 (XXIV) of the OAU Council of Ministers on the establishment</w:t>
      </w:r>
      <w:r>
        <w:rPr>
          <w:spacing w:val="32"/>
        </w:rPr>
        <w:t> </w:t>
      </w:r>
      <w:r>
        <w:rPr/>
        <w:t>of</w:t>
      </w:r>
      <w:r>
        <w:rPr>
          <w:spacing w:val="32"/>
        </w:rPr>
        <w:t> </w:t>
      </w:r>
      <w:r>
        <w:rPr/>
        <w:t>the</w:t>
      </w:r>
      <w:r>
        <w:rPr>
          <w:spacing w:val="32"/>
        </w:rPr>
        <w:t> </w:t>
      </w:r>
      <w:r>
        <w:rPr/>
        <w:t>African</w:t>
      </w:r>
      <w:r>
        <w:rPr>
          <w:spacing w:val="32"/>
        </w:rPr>
        <w:t> </w:t>
      </w:r>
      <w:r>
        <w:rPr/>
        <w:t>Inter-Ministerial</w:t>
      </w:r>
      <w:r>
        <w:rPr>
          <w:spacing w:val="28"/>
        </w:rPr>
        <w:t> </w:t>
      </w:r>
      <w:r>
        <w:rPr/>
        <w:t>Committee</w:t>
      </w:r>
      <w:r>
        <w:rPr>
          <w:spacing w:val="28"/>
        </w:rPr>
        <w:t> </w:t>
      </w:r>
      <w:r>
        <w:rPr/>
        <w:t>for</w:t>
      </w:r>
      <w:r>
        <w:rPr>
          <w:spacing w:val="28"/>
        </w:rPr>
        <w:t> </w:t>
      </w:r>
      <w:r>
        <w:rPr/>
        <w:t>Food</w:t>
      </w:r>
      <w:r>
        <w:rPr>
          <w:spacing w:val="29"/>
        </w:rPr>
        <w:t> </w:t>
      </w:r>
      <w:r>
        <w:rPr/>
        <w:t>to</w:t>
      </w:r>
      <w:r>
        <w:rPr>
          <w:spacing w:val="29"/>
        </w:rPr>
        <w:t> </w:t>
      </w:r>
      <w:r>
        <w:rPr/>
        <w:t>act</w:t>
      </w:r>
      <w:r>
        <w:rPr>
          <w:spacing w:val="28"/>
        </w:rPr>
        <w:t> </w:t>
      </w:r>
      <w:r>
        <w:rPr/>
        <w:t>as</w:t>
      </w:r>
      <w:r>
        <w:rPr>
          <w:spacing w:val="28"/>
        </w:rPr>
        <w:t> </w:t>
      </w:r>
      <w:r>
        <w:rPr/>
        <w:t>a</w:t>
      </w:r>
      <w:r>
        <w:rPr>
          <w:spacing w:val="28"/>
        </w:rPr>
        <w:t> </w:t>
      </w:r>
      <w:r>
        <w:rPr/>
        <w:t>regional</w:t>
      </w:r>
      <w:r>
        <w:rPr>
          <w:spacing w:val="28"/>
        </w:rPr>
        <w:t> </w:t>
      </w:r>
      <w:r>
        <w:rPr/>
        <w:t>body of the World Food Council,</w:t>
      </w:r>
    </w:p>
    <w:p>
      <w:pPr>
        <w:pStyle w:val="BodyText"/>
        <w:spacing w:before="0"/>
        <w:rPr>
          <w:sz w:val="34"/>
        </w:rPr>
      </w:pPr>
    </w:p>
    <w:p>
      <w:pPr>
        <w:pStyle w:val="BodyText"/>
        <w:spacing w:line="369" w:lineRule="auto"/>
        <w:ind w:left="171" w:right="141" w:firstLine="676"/>
        <w:jc w:val="both"/>
      </w:pPr>
      <w:r>
        <w:rPr>
          <w:b/>
          <w:u w:val="single"/>
        </w:rPr>
        <w:t>Recalling</w:t>
      </w:r>
      <w:r>
        <w:rPr>
          <w:b/>
        </w:rPr>
        <w:t> </w:t>
      </w:r>
      <w:r>
        <w:rPr/>
        <w:t>Resolutions XXII of the UN World Food Conference on the creatio</w:t>
      </w:r>
      <w:r>
        <w:rPr>
          <w:spacing w:val="-14"/>
        </w:rPr>
        <w:t> </w:t>
      </w:r>
      <w:r>
        <w:rPr/>
        <w:t>n of the World Food Council and its relation with the regional bodies,</w:t>
      </w:r>
    </w:p>
    <w:p>
      <w:pPr>
        <w:pStyle w:val="BodyText"/>
        <w:spacing w:before="2"/>
        <w:rPr>
          <w:sz w:val="33"/>
        </w:rPr>
      </w:pPr>
    </w:p>
    <w:p>
      <w:pPr>
        <w:pStyle w:val="BodyText"/>
        <w:spacing w:line="372" w:lineRule="auto"/>
        <w:ind w:left="171" w:right="156" w:firstLine="676"/>
        <w:jc w:val="both"/>
      </w:pPr>
      <w:r>
        <w:rPr>
          <w:b/>
          <w:u w:val="single"/>
        </w:rPr>
        <w:t>Recalling</w:t>
      </w:r>
      <w:r>
        <w:rPr>
          <w:b/>
        </w:rPr>
        <w:t> </w:t>
      </w:r>
      <w:r>
        <w:rPr/>
        <w:t>further paragraph 4 (f) of Resolution XXII of the UN World Food</w:t>
      </w:r>
      <w:r>
        <w:rPr>
          <w:spacing w:val="40"/>
        </w:rPr>
        <w:t> </w:t>
      </w:r>
      <w:r>
        <w:rPr/>
        <w:t>Conference on the full co-operation which should exist between the World Food Council and</w:t>
      </w:r>
      <w:r>
        <w:rPr>
          <w:spacing w:val="80"/>
        </w:rPr>
        <w:t> </w:t>
      </w:r>
      <w:r>
        <w:rPr/>
        <w:t>its regional bodies to formulate and follow-up policies approved by the council,</w:t>
      </w:r>
    </w:p>
    <w:p>
      <w:pPr>
        <w:pStyle w:val="BodyText"/>
        <w:spacing w:before="4"/>
        <w:rPr>
          <w:sz w:val="33"/>
        </w:rPr>
      </w:pPr>
    </w:p>
    <w:p>
      <w:pPr>
        <w:pStyle w:val="BodyText"/>
        <w:spacing w:line="369" w:lineRule="auto" w:before="0"/>
        <w:ind w:left="171" w:right="135" w:firstLine="676"/>
        <w:jc w:val="both"/>
      </w:pPr>
      <w:r>
        <w:rPr>
          <w:b/>
          <w:u w:val="single"/>
        </w:rPr>
        <w:t>Considering</w:t>
      </w:r>
      <w:r>
        <w:rPr>
          <w:b/>
        </w:rPr>
        <w:t> </w:t>
      </w:r>
      <w:r>
        <w:rPr/>
        <w:t>the report and rules of procedure of the African Inter-Ministerial Committee for Food and had its first session in January 1976,</w:t>
      </w:r>
    </w:p>
    <w:p>
      <w:pPr>
        <w:pStyle w:val="BodyText"/>
        <w:spacing w:before="7"/>
        <w:rPr>
          <w:sz w:val="33"/>
        </w:rPr>
      </w:pPr>
    </w:p>
    <w:p>
      <w:pPr>
        <w:pStyle w:val="BodyText"/>
        <w:spacing w:line="372" w:lineRule="auto"/>
        <w:ind w:left="171" w:right="137" w:firstLine="676"/>
        <w:jc w:val="both"/>
      </w:pPr>
      <w:r>
        <w:rPr>
          <w:b/>
          <w:u w:val="single"/>
        </w:rPr>
        <w:t>Pursuant</w:t>
      </w:r>
      <w:r>
        <w:rPr>
          <w:b/>
        </w:rPr>
        <w:t> </w:t>
      </w:r>
      <w:r>
        <w:rPr/>
        <w:t>to Resolution AIMCF/Res. on the co-operation between the African Inter- Ministerial Committee for Food and the relevant UN Bodies and its specialized agencies working in Africa,</w:t>
      </w:r>
    </w:p>
    <w:p>
      <w:pPr>
        <w:pStyle w:val="BodyText"/>
        <w:spacing w:before="10"/>
        <w:rPr>
          <w:sz w:val="32"/>
        </w:rPr>
      </w:pPr>
    </w:p>
    <w:p>
      <w:pPr>
        <w:pStyle w:val="BodyText"/>
        <w:spacing w:line="369" w:lineRule="auto" w:before="0"/>
        <w:ind w:left="171" w:right="146" w:firstLine="676"/>
        <w:jc w:val="both"/>
      </w:pPr>
      <w:r>
        <w:rPr>
          <w:b/>
          <w:u w:val="single"/>
        </w:rPr>
        <w:t>Considering</w:t>
      </w:r>
      <w:r>
        <w:rPr>
          <w:b/>
        </w:rPr>
        <w:t> </w:t>
      </w:r>
      <w:r>
        <w:rPr/>
        <w:t>Rule 3 of the African Inter-Ministerial Committee for Food where it is answerable to the Assembly of Heads of State and Government,</w:t>
      </w:r>
    </w:p>
    <w:p>
      <w:pPr>
        <w:pStyle w:val="BodyText"/>
        <w:rPr>
          <w:sz w:val="34"/>
        </w:rPr>
      </w:pPr>
    </w:p>
    <w:p>
      <w:pPr>
        <w:pStyle w:val="BodyText"/>
        <w:spacing w:line="367" w:lineRule="auto"/>
        <w:ind w:left="171" w:right="155" w:firstLine="676"/>
        <w:jc w:val="both"/>
      </w:pPr>
      <w:r>
        <w:rPr>
          <w:b/>
          <w:u w:val="single"/>
        </w:rPr>
        <w:t>Considering</w:t>
      </w:r>
      <w:r>
        <w:rPr>
          <w:b/>
        </w:rPr>
        <w:t> </w:t>
      </w:r>
      <w:r>
        <w:rPr/>
        <w:t>Rule 4 (VI) of the African Inter-Ministerial Committee for Food on the examination of relevant reports of the UN bodies and its specialized agencies working in</w:t>
      </w:r>
      <w:r>
        <w:rPr>
          <w:spacing w:val="80"/>
          <w:w w:val="150"/>
        </w:rPr>
        <w:t> </w:t>
      </w:r>
      <w:r>
        <w:rPr/>
        <w:t>Africa before they are submitted to the World Food Council,</w:t>
      </w:r>
    </w:p>
    <w:p>
      <w:pPr>
        <w:pStyle w:val="BodyText"/>
        <w:spacing w:before="2"/>
        <w:rPr>
          <w:sz w:val="34"/>
        </w:rPr>
      </w:pPr>
    </w:p>
    <w:p>
      <w:pPr>
        <w:pStyle w:val="BodyText"/>
        <w:spacing w:line="369" w:lineRule="auto"/>
        <w:ind w:left="848" w:hanging="1"/>
      </w:pPr>
      <w:r>
        <w:rPr>
          <w:b/>
        </w:rPr>
        <w:t>DECIDES</w:t>
      </w:r>
      <w:r>
        <w:rPr>
          <w:b/>
          <w:spacing w:val="32"/>
        </w:rPr>
        <w:t> </w:t>
      </w:r>
      <w:r>
        <w:rPr/>
        <w:t>to</w:t>
      </w:r>
      <w:r>
        <w:rPr>
          <w:spacing w:val="33"/>
        </w:rPr>
        <w:t> </w:t>
      </w:r>
      <w:r>
        <w:rPr/>
        <w:t>mandate</w:t>
      </w:r>
      <w:r>
        <w:rPr>
          <w:spacing w:val="32"/>
        </w:rPr>
        <w:t> </w:t>
      </w:r>
      <w:r>
        <w:rPr/>
        <w:t>the</w:t>
      </w:r>
      <w:r>
        <w:rPr>
          <w:spacing w:val="32"/>
        </w:rPr>
        <w:t> </w:t>
      </w:r>
      <w:r>
        <w:rPr/>
        <w:t>African</w:t>
      </w:r>
      <w:r>
        <w:rPr>
          <w:spacing w:val="32"/>
        </w:rPr>
        <w:t> </w:t>
      </w:r>
      <w:r>
        <w:rPr/>
        <w:t>Inter-Ministerial</w:t>
      </w:r>
      <w:r>
        <w:rPr>
          <w:spacing w:val="30"/>
        </w:rPr>
        <w:t> </w:t>
      </w:r>
      <w:r>
        <w:rPr/>
        <w:t>Committee</w:t>
      </w:r>
      <w:r>
        <w:rPr>
          <w:spacing w:val="30"/>
        </w:rPr>
        <w:t> </w:t>
      </w:r>
      <w:r>
        <w:rPr/>
        <w:t>for</w:t>
      </w:r>
      <w:r>
        <w:rPr>
          <w:spacing w:val="31"/>
        </w:rPr>
        <w:t> </w:t>
      </w:r>
      <w:r>
        <w:rPr/>
        <w:t>Food</w:t>
      </w:r>
      <w:r>
        <w:rPr>
          <w:spacing w:val="31"/>
        </w:rPr>
        <w:t> </w:t>
      </w:r>
      <w:r>
        <w:rPr/>
        <w:t>to</w:t>
      </w:r>
      <w:r>
        <w:rPr>
          <w:spacing w:val="31"/>
        </w:rPr>
        <w:t> </w:t>
      </w:r>
      <w:r>
        <w:rPr/>
        <w:t>consider and</w:t>
      </w:r>
      <w:r>
        <w:rPr>
          <w:spacing w:val="50"/>
        </w:rPr>
        <w:t> </w:t>
      </w:r>
      <w:r>
        <w:rPr/>
        <w:t>approve</w:t>
      </w:r>
      <w:r>
        <w:rPr>
          <w:spacing w:val="50"/>
        </w:rPr>
        <w:t> </w:t>
      </w:r>
      <w:r>
        <w:rPr/>
        <w:t>the</w:t>
      </w:r>
      <w:r>
        <w:rPr>
          <w:spacing w:val="50"/>
        </w:rPr>
        <w:t> </w:t>
      </w:r>
      <w:r>
        <w:rPr/>
        <w:t>relevant</w:t>
      </w:r>
      <w:r>
        <w:rPr>
          <w:spacing w:val="50"/>
        </w:rPr>
        <w:t> </w:t>
      </w:r>
      <w:r>
        <w:rPr/>
        <w:t>reports</w:t>
      </w:r>
      <w:r>
        <w:rPr>
          <w:spacing w:val="50"/>
        </w:rPr>
        <w:t> </w:t>
      </w:r>
      <w:r>
        <w:rPr/>
        <w:t>from</w:t>
      </w:r>
      <w:r>
        <w:rPr>
          <w:spacing w:val="51"/>
        </w:rPr>
        <w:t> </w:t>
      </w:r>
      <w:r>
        <w:rPr/>
        <w:t>the</w:t>
      </w:r>
      <w:r>
        <w:rPr>
          <w:spacing w:val="50"/>
        </w:rPr>
        <w:t> </w:t>
      </w:r>
      <w:r>
        <w:rPr/>
        <w:t>UN</w:t>
      </w:r>
      <w:r>
        <w:rPr>
          <w:spacing w:val="50"/>
        </w:rPr>
        <w:t> </w:t>
      </w:r>
      <w:r>
        <w:rPr/>
        <w:t>bodies</w:t>
      </w:r>
      <w:r>
        <w:rPr>
          <w:spacing w:val="50"/>
        </w:rPr>
        <w:t> </w:t>
      </w:r>
      <w:r>
        <w:rPr/>
        <w:t>and</w:t>
      </w:r>
      <w:r>
        <w:rPr>
          <w:spacing w:val="51"/>
        </w:rPr>
        <w:t> </w:t>
      </w:r>
      <w:r>
        <w:rPr/>
        <w:t>its</w:t>
      </w:r>
      <w:r>
        <w:rPr>
          <w:spacing w:val="50"/>
        </w:rPr>
        <w:t> </w:t>
      </w:r>
      <w:r>
        <w:rPr/>
        <w:t>specialized</w:t>
      </w:r>
      <w:r>
        <w:rPr>
          <w:spacing w:val="51"/>
        </w:rPr>
        <w:t> </w:t>
      </w:r>
      <w:r>
        <w:rPr>
          <w:spacing w:val="-2"/>
        </w:rPr>
        <w:t>agencies</w:t>
      </w:r>
    </w:p>
    <w:p>
      <w:pPr>
        <w:spacing w:after="0" w:line="369" w:lineRule="auto"/>
        <w:sectPr>
          <w:headerReference w:type="default" r:id="rId5"/>
          <w:type w:val="continuous"/>
          <w:pgSz w:w="12240" w:h="15840"/>
          <w:pgMar w:header="701" w:footer="0" w:top="940" w:bottom="280" w:left="1720" w:right="1720"/>
          <w:pgNumType w:start="1"/>
        </w:sectPr>
      </w:pPr>
    </w:p>
    <w:p>
      <w:pPr>
        <w:pStyle w:val="BodyText"/>
        <w:spacing w:line="372" w:lineRule="auto" w:before="5"/>
        <w:ind w:left="847" w:right="160"/>
        <w:jc w:val="both"/>
      </w:pPr>
      <w:r>
        <w:rPr/>
        <w:t>working in Africa and to submit them to the World Food Council if the World Food Council met before the Heads of State and Government and to report back its findings</w:t>
      </w:r>
      <w:r>
        <w:rPr>
          <w:spacing w:val="40"/>
        </w:rPr>
        <w:t> </w:t>
      </w:r>
      <w:r>
        <w:rPr/>
        <w:t>of the Heads of State and Government.</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419.23999pt;margin-top:34.068241pt;width:100.6pt;height:14.5pt;mso-position-horizontal-relative:page;mso-position-vertical-relative:page;z-index:-15756288" type="#_x0000_t202" id="docshape1" filled="false" stroked="false">
          <v:textbox inset="0,0,0,0">
            <w:txbxContent>
              <w:p>
                <w:pPr>
                  <w:pStyle w:val="BodyText"/>
                  <w:spacing w:before="15"/>
                  <w:ind w:left="20"/>
                </w:pPr>
                <w:r>
                  <w:rPr/>
                  <w:t>CM/Res.</w:t>
                </w:r>
                <w:r>
                  <w:rPr>
                    <w:spacing w:val="12"/>
                  </w:rPr>
                  <w:t> </w:t>
                </w:r>
                <w:r>
                  <w:rPr/>
                  <w:t>466</w:t>
                </w:r>
                <w:r>
                  <w:rPr>
                    <w:spacing w:val="13"/>
                  </w:rPr>
                  <w:t> </w:t>
                </w:r>
                <w:r>
                  <w:rPr>
                    <w:spacing w:val="-2"/>
                  </w:rPr>
                  <w:t>(XXVI)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1596" w:right="1563"/>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TWENTY-SIXTH ORDINARY SESSION OF THE COUNCIL OF MINISTERS</dc:title>
  <dcterms:created xsi:type="dcterms:W3CDTF">2023-06-07T08:48:34Z</dcterms:created>
  <dcterms:modified xsi:type="dcterms:W3CDTF">2023-06-07T08:48:34Z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