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6843" w:right="0" w:firstLine="0"/>
        <w:jc w:val="left"/>
        <w:rPr>
          <w:sz w:val="19"/>
        </w:rPr>
      </w:pPr>
      <w:r>
        <w:rPr>
          <w:sz w:val="19"/>
        </w:rPr>
        <w:t>CM/RES</w:t>
      </w:r>
      <w:r>
        <w:rPr>
          <w:spacing w:val="45"/>
          <w:sz w:val="19"/>
        </w:rPr>
        <w:t> </w:t>
      </w:r>
      <w:r>
        <w:rPr>
          <w:sz w:val="19"/>
        </w:rPr>
        <w:t>484</w:t>
      </w:r>
      <w:r>
        <w:rPr>
          <w:spacing w:val="46"/>
          <w:sz w:val="19"/>
        </w:rPr>
        <w:t> </w:t>
      </w:r>
      <w:r>
        <w:rPr>
          <w:spacing w:val="-2"/>
          <w:sz w:val="19"/>
        </w:rPr>
        <w:t>(XXVII)</w:t>
      </w:r>
    </w:p>
    <w:p>
      <w:pPr>
        <w:spacing w:before="2"/>
        <w:ind w:left="6856" w:right="0" w:firstLine="0"/>
        <w:jc w:val="left"/>
        <w:rPr>
          <w:sz w:val="19"/>
        </w:rPr>
      </w:pPr>
      <w:r>
        <w:rPr>
          <w:spacing w:val="-2"/>
          <w:sz w:val="19"/>
        </w:rPr>
        <w:t>Page</w:t>
      </w:r>
      <w:r>
        <w:rPr>
          <w:spacing w:val="-10"/>
          <w:sz w:val="19"/>
        </w:rPr>
        <w:t> </w:t>
      </w:r>
      <w:r>
        <w:rPr>
          <w:spacing w:val="-5"/>
          <w:sz w:val="19"/>
        </w:rPr>
        <w:t>19</w:t>
      </w:r>
    </w:p>
    <w:p>
      <w:pPr>
        <w:pStyle w:val="BodyText"/>
        <w:rPr>
          <w:sz w:val="20"/>
        </w:rPr>
      </w:pPr>
    </w:p>
    <w:p>
      <w:pPr>
        <w:pStyle w:val="Title"/>
        <w:spacing w:line="369" w:lineRule="auto"/>
        <w:rPr>
          <w:u w:val="none"/>
        </w:rPr>
      </w:pPr>
      <w:r>
        <w:rPr>
          <w:u w:val="single"/>
        </w:rPr>
        <w:t>RESOLUTION ON THE ACTIVITIES OF THE OAU PERMANENT</w:t>
      </w:r>
      <w:r>
        <w:rPr>
          <w:u w:val="none"/>
        </w:rPr>
        <w:t> </w:t>
      </w:r>
      <w:r>
        <w:rPr>
          <w:u w:val="single"/>
        </w:rPr>
        <w:t>MISSION TO THE EUROPEAN HEADQUARTERS OF THE UNITED</w:t>
      </w:r>
      <w:r>
        <w:rPr>
          <w:u w:val="none"/>
        </w:rPr>
        <w:t> </w:t>
      </w:r>
      <w:r>
        <w:rPr>
          <w:u w:val="single"/>
        </w:rPr>
        <w:t>NATIONS AND OTHER SPECIALISED AGENCIES</w:t>
      </w:r>
    </w:p>
    <w:p>
      <w:pPr>
        <w:pStyle w:val="BodyText"/>
        <w:spacing w:before="10"/>
        <w:rPr>
          <w:b/>
          <w:sz w:val="24"/>
        </w:rPr>
      </w:pPr>
    </w:p>
    <w:p>
      <w:pPr>
        <w:pStyle w:val="BodyText"/>
        <w:spacing w:line="369" w:lineRule="auto" w:before="96"/>
        <w:ind w:left="171" w:right="116" w:firstLine="676"/>
        <w:jc w:val="both"/>
      </w:pPr>
      <w:r>
        <w:rPr/>
        <w:t>The Council of Ministers of the Organization of African Unity meeting in its Twenty- Seventh Ordinary Session from 24 June to 3</w:t>
      </w:r>
      <w:r>
        <w:rPr>
          <w:vertAlign w:val="superscript"/>
        </w:rPr>
        <w:t>rd</w:t>
      </w:r>
      <w:r>
        <w:rPr>
          <w:vertAlign w:val="baseline"/>
        </w:rPr>
        <w:t> July 1976 at Port Louis, Mauritius.</w:t>
      </w:r>
    </w:p>
    <w:p>
      <w:pPr>
        <w:pStyle w:val="BodyText"/>
        <w:spacing w:before="7"/>
        <w:rPr>
          <w:sz w:val="33"/>
        </w:rPr>
      </w:pPr>
    </w:p>
    <w:p>
      <w:pPr>
        <w:pStyle w:val="BodyText"/>
        <w:spacing w:line="369" w:lineRule="auto" w:before="1"/>
        <w:ind w:left="171" w:right="134" w:firstLine="676"/>
        <w:jc w:val="both"/>
      </w:pPr>
      <w:r>
        <w:rPr>
          <w:b/>
          <w:u w:val="single"/>
        </w:rPr>
        <w:t>Having</w:t>
      </w:r>
      <w:r>
        <w:rPr>
          <w:b/>
          <w:spacing w:val="40"/>
          <w:u w:val="single"/>
        </w:rPr>
        <w:t> </w:t>
      </w:r>
      <w:r>
        <w:rPr>
          <w:b/>
          <w:u w:val="single"/>
        </w:rPr>
        <w:t>studied</w:t>
      </w:r>
      <w:r>
        <w:rPr>
          <w:b/>
          <w:spacing w:val="40"/>
        </w:rPr>
        <w:t> </w:t>
      </w:r>
      <w:r>
        <w:rPr/>
        <w:t>the</w:t>
      </w:r>
      <w:r>
        <w:rPr>
          <w:spacing w:val="40"/>
        </w:rPr>
        <w:t> </w:t>
      </w:r>
      <w:r>
        <w:rPr/>
        <w:t>Administrative</w:t>
      </w:r>
      <w:r>
        <w:rPr>
          <w:spacing w:val="40"/>
        </w:rPr>
        <w:t> </w:t>
      </w:r>
      <w:r>
        <w:rPr/>
        <w:t>Secretary-General’s</w:t>
      </w:r>
      <w:r>
        <w:rPr>
          <w:spacing w:val="40"/>
        </w:rPr>
        <w:t> </w:t>
      </w:r>
      <w:r>
        <w:rPr/>
        <w:t>report,</w:t>
      </w:r>
      <w:r>
        <w:rPr>
          <w:spacing w:val="40"/>
        </w:rPr>
        <w:t> </w:t>
      </w:r>
      <w:r>
        <w:rPr/>
        <w:t>document</w:t>
      </w:r>
      <w:r>
        <w:rPr>
          <w:spacing w:val="40"/>
        </w:rPr>
        <w:t> </w:t>
      </w:r>
      <w:r>
        <w:rPr/>
        <w:t>CM/734 Annex II, on the activities of the OAU Permanent Mission to the European Headquarters of the United Nations and other Specialized Agencies;</w:t>
      </w:r>
    </w:p>
    <w:p>
      <w:pPr>
        <w:pStyle w:val="BodyText"/>
        <w:rPr>
          <w:sz w:val="34"/>
        </w:rPr>
      </w:pPr>
    </w:p>
    <w:p>
      <w:pPr>
        <w:pStyle w:val="BodyText"/>
        <w:spacing w:line="367" w:lineRule="auto"/>
        <w:ind w:left="171" w:right="119" w:firstLine="676"/>
        <w:jc w:val="both"/>
      </w:pPr>
      <w:r>
        <w:rPr>
          <w:b/>
          <w:u w:val="single"/>
        </w:rPr>
        <w:t>Convinced</w:t>
      </w:r>
      <w:r>
        <w:rPr>
          <w:b/>
        </w:rPr>
        <w:t> </w:t>
      </w:r>
      <w:r>
        <w:rPr/>
        <w:t>of the important role played by representatives of OAU Member States at the European Headquarters of the United Nations, in Geneva, and the other Agencies and</w:t>
      </w:r>
      <w:r>
        <w:rPr>
          <w:spacing w:val="80"/>
        </w:rPr>
        <w:t> </w:t>
      </w:r>
      <w:r>
        <w:rPr/>
        <w:t>organizations of the United Nations System, particularly, UNESCO, FAO and UNIDO;</w:t>
      </w:r>
    </w:p>
    <w:p>
      <w:pPr>
        <w:pStyle w:val="BodyText"/>
        <w:spacing w:before="3"/>
        <w:rPr>
          <w:sz w:val="34"/>
        </w:rPr>
      </w:pPr>
    </w:p>
    <w:p>
      <w:pPr>
        <w:pStyle w:val="BodyText"/>
        <w:spacing w:line="369" w:lineRule="auto"/>
        <w:ind w:left="171" w:right="115" w:firstLine="676"/>
        <w:jc w:val="both"/>
      </w:pPr>
      <w:r>
        <w:rPr>
          <w:b/>
          <w:u w:val="single"/>
        </w:rPr>
        <w:t>Desirous</w:t>
      </w:r>
      <w:r>
        <w:rPr>
          <w:b/>
        </w:rPr>
        <w:t> </w:t>
      </w:r>
      <w:r>
        <w:rPr/>
        <w:t>of strengthening further the ties of cooperation between the OAU General Secretariat and the various specialized Agencies and Organizations of the UN System,</w:t>
      </w:r>
    </w:p>
    <w:p>
      <w:pPr>
        <w:pStyle w:val="BodyText"/>
        <w:spacing w:before="3"/>
        <w:rPr>
          <w:sz w:val="33"/>
        </w:rPr>
      </w:pPr>
    </w:p>
    <w:p>
      <w:pPr>
        <w:pStyle w:val="ListParagraph"/>
        <w:numPr>
          <w:ilvl w:val="0"/>
          <w:numId w:val="1"/>
        </w:numPr>
        <w:tabs>
          <w:tab w:pos="1189" w:val="left" w:leader="none"/>
        </w:tabs>
        <w:spacing w:line="374" w:lineRule="auto" w:before="0" w:after="0"/>
        <w:ind w:left="1188" w:right="145" w:hanging="341"/>
        <w:jc w:val="both"/>
        <w:rPr>
          <w:sz w:val="22"/>
        </w:rPr>
      </w:pPr>
      <w:r>
        <w:rPr>
          <w:b/>
          <w:sz w:val="22"/>
        </w:rPr>
        <w:t>TAKES NOTE </w:t>
      </w:r>
      <w:r>
        <w:rPr>
          <w:sz w:val="22"/>
        </w:rPr>
        <w:t>with satisfaction of the Administrative Secretary-General’s report on the activities of the OAU Executive Secretariat in Europe;</w:t>
      </w:r>
    </w:p>
    <w:p>
      <w:pPr>
        <w:pStyle w:val="BodyText"/>
        <w:spacing w:before="2"/>
        <w:rPr>
          <w:sz w:val="33"/>
        </w:rPr>
      </w:pPr>
    </w:p>
    <w:p>
      <w:pPr>
        <w:pStyle w:val="ListParagraph"/>
        <w:numPr>
          <w:ilvl w:val="0"/>
          <w:numId w:val="1"/>
        </w:numPr>
        <w:tabs>
          <w:tab w:pos="1189" w:val="left" w:leader="none"/>
        </w:tabs>
        <w:spacing w:line="372" w:lineRule="auto" w:before="0" w:after="0"/>
        <w:ind w:left="1188" w:right="112" w:hanging="341"/>
        <w:jc w:val="both"/>
        <w:rPr>
          <w:sz w:val="22"/>
        </w:rPr>
      </w:pPr>
      <w:r>
        <w:rPr>
          <w:b/>
          <w:sz w:val="22"/>
        </w:rPr>
        <w:t>CONGRATULATES </w:t>
      </w:r>
      <w:r>
        <w:rPr>
          <w:sz w:val="22"/>
        </w:rPr>
        <w:t>members of the African Group at the various Specialized Agencies and other organs of the United Nations System in Europe on the unity and dynamism they have shown in their activities;</w:t>
      </w:r>
    </w:p>
    <w:p>
      <w:pPr>
        <w:pStyle w:val="BodyText"/>
        <w:rPr>
          <w:sz w:val="33"/>
        </w:rPr>
      </w:pPr>
    </w:p>
    <w:p>
      <w:pPr>
        <w:pStyle w:val="ListParagraph"/>
        <w:numPr>
          <w:ilvl w:val="0"/>
          <w:numId w:val="1"/>
        </w:numPr>
        <w:tabs>
          <w:tab w:pos="1189" w:val="left" w:leader="none"/>
        </w:tabs>
        <w:spacing w:line="372" w:lineRule="auto" w:before="0" w:after="0"/>
        <w:ind w:left="1188" w:right="113" w:hanging="341"/>
        <w:jc w:val="both"/>
        <w:rPr>
          <w:sz w:val="22"/>
        </w:rPr>
      </w:pPr>
      <w:r>
        <w:rPr>
          <w:b/>
          <w:sz w:val="22"/>
        </w:rPr>
        <w:t>URGES </w:t>
      </w:r>
      <w:r>
        <w:rPr>
          <w:sz w:val="22"/>
        </w:rPr>
        <w:t>the African Groups to persevere in that direction with the view to</w:t>
      </w:r>
      <w:r>
        <w:rPr>
          <w:spacing w:val="40"/>
          <w:sz w:val="22"/>
        </w:rPr>
        <w:t> </w:t>
      </w:r>
      <w:r>
        <w:rPr>
          <w:sz w:val="22"/>
        </w:rPr>
        <w:t>strengthening the African action and promoting the objectives of the OAU in their respective spheres of activities;</w:t>
      </w:r>
    </w:p>
    <w:p>
      <w:pPr>
        <w:pStyle w:val="BodyText"/>
        <w:spacing w:before="4"/>
        <w:rPr>
          <w:sz w:val="33"/>
        </w:rPr>
      </w:pPr>
    </w:p>
    <w:p>
      <w:pPr>
        <w:pStyle w:val="ListParagraph"/>
        <w:numPr>
          <w:ilvl w:val="0"/>
          <w:numId w:val="1"/>
        </w:numPr>
        <w:tabs>
          <w:tab w:pos="1189" w:val="left" w:leader="none"/>
        </w:tabs>
        <w:spacing w:line="364" w:lineRule="auto" w:before="0" w:after="0"/>
        <w:ind w:left="1188" w:right="109" w:hanging="341"/>
        <w:jc w:val="both"/>
        <w:rPr>
          <w:sz w:val="22"/>
        </w:rPr>
      </w:pPr>
      <w:r>
        <w:rPr>
          <w:b/>
          <w:sz w:val="22"/>
        </w:rPr>
        <w:t>CALLS ON </w:t>
      </w:r>
      <w:r>
        <w:rPr>
          <w:sz w:val="22"/>
        </w:rPr>
        <w:t>all Member States to participate more effectively in the major</w:t>
      </w:r>
      <w:r>
        <w:rPr>
          <w:spacing w:val="80"/>
          <w:sz w:val="22"/>
        </w:rPr>
        <w:t> </w:t>
      </w:r>
      <w:r>
        <w:rPr>
          <w:sz w:val="22"/>
        </w:rPr>
        <w:t>international meetings of importance to Africa;</w:t>
      </w:r>
    </w:p>
    <w:sectPr>
      <w:type w:val="continuous"/>
      <w:pgSz w:w="12240" w:h="15840"/>
      <w:pgMar w:top="620" w:bottom="280" w:left="17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8" w:hanging="341"/>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0"/>
      <w:numFmt w:val="bullet"/>
      <w:lvlText w:val="•"/>
      <w:lvlJc w:val="left"/>
      <w:pPr>
        <w:ind w:left="1970" w:hanging="341"/>
      </w:pPr>
      <w:rPr>
        <w:rFonts w:hint="default"/>
        <w:lang w:val="en-US" w:eastAsia="en-US" w:bidi="ar-SA"/>
      </w:rPr>
    </w:lvl>
    <w:lvl w:ilvl="2">
      <w:start w:val="0"/>
      <w:numFmt w:val="bullet"/>
      <w:lvlText w:val="•"/>
      <w:lvlJc w:val="left"/>
      <w:pPr>
        <w:ind w:left="2760" w:hanging="341"/>
      </w:pPr>
      <w:rPr>
        <w:rFonts w:hint="default"/>
        <w:lang w:val="en-US" w:eastAsia="en-US" w:bidi="ar-SA"/>
      </w:rPr>
    </w:lvl>
    <w:lvl w:ilvl="3">
      <w:start w:val="0"/>
      <w:numFmt w:val="bullet"/>
      <w:lvlText w:val="•"/>
      <w:lvlJc w:val="left"/>
      <w:pPr>
        <w:ind w:left="3550" w:hanging="341"/>
      </w:pPr>
      <w:rPr>
        <w:rFonts w:hint="default"/>
        <w:lang w:val="en-US" w:eastAsia="en-US" w:bidi="ar-SA"/>
      </w:rPr>
    </w:lvl>
    <w:lvl w:ilvl="4">
      <w:start w:val="0"/>
      <w:numFmt w:val="bullet"/>
      <w:lvlText w:val="•"/>
      <w:lvlJc w:val="left"/>
      <w:pPr>
        <w:ind w:left="4340" w:hanging="341"/>
      </w:pPr>
      <w:rPr>
        <w:rFonts w:hint="default"/>
        <w:lang w:val="en-US" w:eastAsia="en-US" w:bidi="ar-SA"/>
      </w:rPr>
    </w:lvl>
    <w:lvl w:ilvl="5">
      <w:start w:val="0"/>
      <w:numFmt w:val="bullet"/>
      <w:lvlText w:val="•"/>
      <w:lvlJc w:val="left"/>
      <w:pPr>
        <w:ind w:left="5130" w:hanging="341"/>
      </w:pPr>
      <w:rPr>
        <w:rFonts w:hint="default"/>
        <w:lang w:val="en-US" w:eastAsia="en-US" w:bidi="ar-SA"/>
      </w:rPr>
    </w:lvl>
    <w:lvl w:ilvl="6">
      <w:start w:val="0"/>
      <w:numFmt w:val="bullet"/>
      <w:lvlText w:val="•"/>
      <w:lvlJc w:val="left"/>
      <w:pPr>
        <w:ind w:left="5920" w:hanging="341"/>
      </w:pPr>
      <w:rPr>
        <w:rFonts w:hint="default"/>
        <w:lang w:val="en-US" w:eastAsia="en-US" w:bidi="ar-SA"/>
      </w:rPr>
    </w:lvl>
    <w:lvl w:ilvl="7">
      <w:start w:val="0"/>
      <w:numFmt w:val="bullet"/>
      <w:lvlText w:val="•"/>
      <w:lvlJc w:val="left"/>
      <w:pPr>
        <w:ind w:left="6710" w:hanging="341"/>
      </w:pPr>
      <w:rPr>
        <w:rFonts w:hint="default"/>
        <w:lang w:val="en-US" w:eastAsia="en-US" w:bidi="ar-SA"/>
      </w:rPr>
    </w:lvl>
    <w:lvl w:ilvl="8">
      <w:start w:val="0"/>
      <w:numFmt w:val="bullet"/>
      <w:lvlText w:val="•"/>
      <w:lvlJc w:val="left"/>
      <w:pPr>
        <w:ind w:left="7500" w:hanging="34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167"/>
      <w:ind w:left="1073" w:right="1052" w:hanging="8"/>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8" w:right="109" w:hanging="341"/>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27 TH ORDINARY SESSION OF THE COUNCIL OF MINISTERS</dc:title>
  <dcterms:created xsi:type="dcterms:W3CDTF">2023-06-07T08:49:21Z</dcterms:created>
  <dcterms:modified xsi:type="dcterms:W3CDTF">2023-06-07T08:49:21Z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2023-04-25T00:00:00Z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