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493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38</w:t>
      </w:r>
    </w:p>
    <w:p>
      <w:pPr>
        <w:pStyle w:val="BodyText"/>
        <w:rPr>
          <w:sz w:val="20"/>
        </w:rPr>
      </w:pPr>
    </w:p>
    <w:p>
      <w:pPr>
        <w:pStyle w:val="Title"/>
        <w:spacing w:line="364" w:lineRule="auto"/>
        <w:rPr>
          <w:u w:val="none"/>
        </w:rPr>
      </w:pPr>
      <w:r>
        <w:rPr>
          <w:u w:val="single"/>
        </w:rPr>
        <w:t>RESOLUTION ON THE INTERNATIONAL SYMPOSIUM ON RACISM AND</w:t>
      </w:r>
      <w:r>
        <w:rPr>
          <w:u w:val="none"/>
        </w:rPr>
        <w:t> </w:t>
      </w:r>
      <w:r>
        <w:rPr>
          <w:u w:val="single"/>
        </w:rPr>
        <w:t>DANGERS IT REPRESENTS TO MANKIND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</w:t>
      </w:r>
      <w:r>
        <w:rPr>
          <w:spacing w:val="40"/>
        </w:rPr>
        <w:t> </w:t>
      </w:r>
      <w:r>
        <w:rPr/>
        <w:t>meeting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its</w:t>
      </w:r>
      <w:r>
        <w:rPr>
          <w:spacing w:val="37"/>
        </w:rPr>
        <w:t> </w:t>
      </w:r>
      <w:r>
        <w:rPr/>
        <w:t>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 been informed</w:t>
      </w:r>
      <w:r>
        <w:rPr>
          <w:b/>
        </w:rPr>
        <w:t> </w:t>
      </w:r>
      <w:r>
        <w:rPr/>
        <w:t>of the forthcoming international symposium in the Libyan capital from 24 to 29 July 1976 on racism and the dangers the latter represents to mankind;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96"/>
        <w:ind w:left="848"/>
      </w:pPr>
      <w:r>
        <w:rPr>
          <w:b/>
          <w:u w:val="single"/>
        </w:rPr>
        <w:t>Realizing</w:t>
      </w:r>
      <w:r>
        <w:rPr>
          <w:b/>
          <w:spacing w:val="40"/>
        </w:rPr>
        <w:t> </w:t>
      </w:r>
      <w:r>
        <w:rPr/>
        <w:t>the</w:t>
      </w:r>
      <w:r>
        <w:rPr>
          <w:spacing w:val="36"/>
        </w:rPr>
        <w:t> </w:t>
      </w:r>
      <w:r>
        <w:rPr/>
        <w:t>dangers</w:t>
      </w:r>
      <w:r>
        <w:rPr>
          <w:spacing w:val="35"/>
        </w:rPr>
        <w:t> </w:t>
      </w:r>
      <w:r>
        <w:rPr/>
        <w:t>racism</w:t>
      </w:r>
      <w:r>
        <w:rPr>
          <w:spacing w:val="35"/>
        </w:rPr>
        <w:t> </w:t>
      </w:r>
      <w:r>
        <w:rPr/>
        <w:t>in</w:t>
      </w:r>
      <w:r>
        <w:rPr>
          <w:spacing w:val="36"/>
        </w:rPr>
        <w:t> </w:t>
      </w:r>
      <w:r>
        <w:rPr/>
        <w:t>all</w:t>
      </w:r>
      <w:r>
        <w:rPr>
          <w:spacing w:val="35"/>
        </w:rPr>
        <w:t> </w:t>
      </w:r>
      <w:r>
        <w:rPr/>
        <w:t>its</w:t>
      </w:r>
      <w:r>
        <w:rPr>
          <w:spacing w:val="36"/>
        </w:rPr>
        <w:t> </w:t>
      </w:r>
      <w:r>
        <w:rPr/>
        <w:t>forms</w:t>
      </w:r>
      <w:r>
        <w:rPr>
          <w:spacing w:val="35"/>
        </w:rPr>
        <w:t> </w:t>
      </w:r>
      <w:r>
        <w:rPr/>
        <w:t>represents</w:t>
      </w:r>
      <w:r>
        <w:rPr>
          <w:spacing w:val="35"/>
        </w:rPr>
        <w:t> </w:t>
      </w:r>
      <w:r>
        <w:rPr/>
        <w:t>as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flagrant</w:t>
      </w:r>
      <w:r>
        <w:rPr>
          <w:spacing w:val="35"/>
        </w:rPr>
        <w:t> </w:t>
      </w:r>
      <w:r>
        <w:rPr/>
        <w:t>affront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2"/>
        </w:rPr>
        <w:t>human</w:t>
      </w:r>
    </w:p>
    <w:p>
      <w:pPr>
        <w:pStyle w:val="BodyText"/>
        <w:spacing w:before="140"/>
        <w:ind w:left="171"/>
      </w:pPr>
      <w:r>
        <w:rPr>
          <w:spacing w:val="-2"/>
        </w:rPr>
        <w:t>rights;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69" w:lineRule="auto" w:before="96"/>
        <w:ind w:left="171" w:firstLine="676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of the need to stand up against this phenomenon through unity of the freedom </w:t>
      </w:r>
      <w:r>
        <w:rPr>
          <w:spacing w:val="-2"/>
        </w:rPr>
        <w:t>fighters;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2" w:hanging="341"/>
        <w:jc w:val="left"/>
        <w:rPr>
          <w:sz w:val="22"/>
        </w:rPr>
      </w:pPr>
      <w:r>
        <w:rPr>
          <w:b/>
          <w:sz w:val="22"/>
        </w:rPr>
        <w:t>URGES</w:t>
      </w:r>
      <w:r>
        <w:rPr>
          <w:b/>
          <w:spacing w:val="80"/>
          <w:sz w:val="22"/>
        </w:rPr>
        <w:t> </w:t>
      </w:r>
      <w:r>
        <w:rPr>
          <w:sz w:val="22"/>
        </w:rPr>
        <w:t>member-countries</w:t>
      </w:r>
      <w:r>
        <w:rPr>
          <w:spacing w:val="78"/>
          <w:sz w:val="22"/>
        </w:rPr>
        <w:t> </w:t>
      </w:r>
      <w:r>
        <w:rPr>
          <w:sz w:val="22"/>
        </w:rPr>
        <w:t>and</w:t>
      </w:r>
      <w:r>
        <w:rPr>
          <w:spacing w:val="79"/>
          <w:sz w:val="22"/>
        </w:rPr>
        <w:t> </w:t>
      </w:r>
      <w:r>
        <w:rPr>
          <w:sz w:val="22"/>
        </w:rPr>
        <w:t>African</w:t>
      </w:r>
      <w:r>
        <w:rPr>
          <w:spacing w:val="79"/>
          <w:sz w:val="22"/>
        </w:rPr>
        <w:t> </w:t>
      </w:r>
      <w:r>
        <w:rPr>
          <w:sz w:val="22"/>
        </w:rPr>
        <w:t>liberation</w:t>
      </w:r>
      <w:r>
        <w:rPr>
          <w:spacing w:val="79"/>
          <w:sz w:val="22"/>
        </w:rPr>
        <w:t> </w:t>
      </w:r>
      <w:r>
        <w:rPr>
          <w:sz w:val="22"/>
        </w:rPr>
        <w:t>movements</w:t>
      </w:r>
      <w:r>
        <w:rPr>
          <w:spacing w:val="78"/>
          <w:sz w:val="22"/>
        </w:rPr>
        <w:t> </w:t>
      </w:r>
      <w:r>
        <w:rPr>
          <w:sz w:val="22"/>
        </w:rPr>
        <w:t>recognized</w:t>
      </w:r>
      <w:r>
        <w:rPr>
          <w:spacing w:val="79"/>
          <w:sz w:val="22"/>
        </w:rPr>
        <w:t> </w:t>
      </w:r>
      <w:r>
        <w:rPr>
          <w:sz w:val="22"/>
        </w:rPr>
        <w:t>by</w:t>
      </w:r>
      <w:r>
        <w:rPr>
          <w:spacing w:val="78"/>
          <w:sz w:val="22"/>
        </w:rPr>
        <w:t> </w:t>
      </w:r>
      <w:r>
        <w:rPr>
          <w:sz w:val="22"/>
        </w:rPr>
        <w:t>the OAU to participate in this symposium;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3" w:hanging="341"/>
        <w:jc w:val="left"/>
        <w:rPr>
          <w:sz w:val="22"/>
        </w:rPr>
      </w:pPr>
      <w:r>
        <w:rPr>
          <w:b/>
          <w:sz w:val="22"/>
        </w:rPr>
        <w:t>CALLS </w:t>
      </w:r>
      <w:r>
        <w:rPr>
          <w:sz w:val="22"/>
        </w:rPr>
        <w:t>upon the Administrative Secretary-General of the OAU to co-operate closely with</w:t>
      </w:r>
      <w:r>
        <w:rPr>
          <w:spacing w:val="40"/>
          <w:sz w:val="22"/>
        </w:rPr>
        <w:t> </w:t>
      </w:r>
      <w:r>
        <w:rPr>
          <w:sz w:val="22"/>
        </w:rPr>
        <w:t>the Arab Republic of Libya to ensure the success of the symposium;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1" w:after="0"/>
        <w:ind w:left="1188" w:right="0" w:hanging="341"/>
        <w:jc w:val="left"/>
        <w:rPr>
          <w:sz w:val="22"/>
        </w:rPr>
      </w:pPr>
      <w:r>
        <w:rPr>
          <w:b/>
          <w:sz w:val="22"/>
        </w:rPr>
        <w:t>EXPRESSES</w:t>
      </w:r>
      <w:r>
        <w:rPr>
          <w:b/>
          <w:spacing w:val="9"/>
          <w:sz w:val="22"/>
        </w:rPr>
        <w:t> </w:t>
      </w:r>
      <w:r>
        <w:rPr>
          <w:sz w:val="22"/>
        </w:rPr>
        <w:t>its</w:t>
      </w:r>
      <w:r>
        <w:rPr>
          <w:spacing w:val="2"/>
          <w:sz w:val="22"/>
        </w:rPr>
        <w:t> </w:t>
      </w:r>
      <w:r>
        <w:rPr>
          <w:sz w:val="22"/>
        </w:rPr>
        <w:t>appreciation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 Arab</w:t>
      </w:r>
      <w:r>
        <w:rPr>
          <w:spacing w:val="1"/>
          <w:sz w:val="22"/>
        </w:rPr>
        <w:t> </w:t>
      </w:r>
      <w:r>
        <w:rPr>
          <w:sz w:val="22"/>
        </w:rPr>
        <w:t>Republic of</w:t>
      </w:r>
      <w:r>
        <w:rPr>
          <w:spacing w:val="1"/>
          <w:sz w:val="22"/>
        </w:rPr>
        <w:t> </w:t>
      </w:r>
      <w:r>
        <w:rPr>
          <w:sz w:val="22"/>
        </w:rPr>
        <w:t>Libya for</w:t>
      </w:r>
      <w:r>
        <w:rPr>
          <w:spacing w:val="1"/>
          <w:sz w:val="22"/>
        </w:rPr>
        <w:t> </w:t>
      </w:r>
      <w:r>
        <w:rPr>
          <w:sz w:val="22"/>
        </w:rPr>
        <w:t>its </w:t>
      </w:r>
      <w:r>
        <w:rPr>
          <w:spacing w:val="-2"/>
          <w:sz w:val="22"/>
        </w:rPr>
        <w:t>initiative.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7"/>
      <w:ind w:left="2321" w:hanging="1642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2023-06-07T08:49:47Z</dcterms:created>
  <dcterms:modified xsi:type="dcterms:W3CDTF">2023-06-07T08:49:47Z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