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929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4"/>
          <w:sz w:val="19"/>
        </w:rPr>
        <w:t> </w:t>
      </w:r>
      <w:r>
        <w:rPr>
          <w:spacing w:val="-5"/>
          <w:sz w:val="19"/>
        </w:rPr>
        <w:t>501</w:t>
      </w:r>
    </w:p>
    <w:p>
      <w:pPr>
        <w:spacing w:before="2"/>
        <w:ind w:left="7016" w:right="0" w:firstLine="0"/>
        <w:jc w:val="left"/>
        <w:rPr>
          <w:sz w:val="19"/>
        </w:rPr>
      </w:pPr>
      <w:r>
        <w:rPr>
          <w:sz w:val="19"/>
        </w:rPr>
        <w:t>(XXVII)</w:t>
      </w:r>
      <w:r>
        <w:rPr>
          <w:spacing w:val="64"/>
          <w:w w:val="150"/>
          <w:sz w:val="19"/>
        </w:rPr>
        <w:t> </w:t>
      </w:r>
      <w:r>
        <w:rPr>
          <w:sz w:val="19"/>
        </w:rPr>
        <w:t>Page</w:t>
      </w:r>
      <w:r>
        <w:rPr>
          <w:spacing w:val="-2"/>
          <w:sz w:val="19"/>
        </w:rPr>
        <w:t> </w:t>
      </w:r>
      <w:r>
        <w:rPr>
          <w:spacing w:val="-5"/>
          <w:sz w:val="19"/>
        </w:rPr>
        <w:t>50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THE ASSOCIATION OF AFRICAN TRADE PROMOTION </w:t>
      </w:r>
      <w:r>
        <w:rPr>
          <w:u w:val="none"/>
        </w:rPr>
        <w:t> </w:t>
      </w:r>
      <w:r>
        <w:rPr>
          <w:spacing w:val="-2"/>
          <w:u w:val="single"/>
        </w:rPr>
        <w:t>ORGANIZATION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5"/>
        </w:rPr>
        <w:t> </w:t>
      </w:r>
      <w:r>
        <w:rPr/>
        <w:t>Council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Ministers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Organization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African</w:t>
      </w:r>
      <w:r>
        <w:rPr>
          <w:spacing w:val="35"/>
        </w:rPr>
        <w:t> </w:t>
      </w:r>
      <w:r>
        <w:rPr/>
        <w:t>Unity,</w:t>
      </w:r>
      <w:r>
        <w:rPr>
          <w:spacing w:val="35"/>
        </w:rPr>
        <w:t> </w:t>
      </w:r>
      <w:r>
        <w:rPr/>
        <w:t>meeting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its</w:t>
      </w:r>
      <w:r>
        <w:rPr>
          <w:spacing w:val="35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CM/Res.310</w:t>
      </w:r>
      <w:r>
        <w:rPr>
          <w:spacing w:val="40"/>
        </w:rPr>
        <w:t> </w:t>
      </w:r>
      <w:r>
        <w:rPr/>
        <w:t>(XXI)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CM/Res.442</w:t>
      </w:r>
      <w:r>
        <w:rPr>
          <w:spacing w:val="40"/>
        </w:rPr>
        <w:t> </w:t>
      </w:r>
      <w:r>
        <w:rPr/>
        <w:t>(XXV)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80"/>
        </w:rPr>
        <w:t> </w:t>
      </w:r>
      <w:r>
        <w:rPr/>
        <w:t>council of Ministers of the OAU on Association of African Trade Promotion Organizations;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80"/>
          <w:w w:val="15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Report</w:t>
      </w:r>
      <w:r>
        <w:rPr>
          <w:spacing w:val="80"/>
          <w:w w:val="150"/>
        </w:rPr>
        <w:t> </w:t>
      </w:r>
      <w:r>
        <w:rPr/>
        <w:t>of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Administrative</w:t>
      </w:r>
      <w:r>
        <w:rPr>
          <w:spacing w:val="80"/>
          <w:w w:val="150"/>
        </w:rPr>
        <w:t> </w:t>
      </w:r>
      <w:r>
        <w:rPr/>
        <w:t>Secretary-General</w:t>
      </w:r>
      <w:r>
        <w:rPr>
          <w:spacing w:val="80"/>
          <w:w w:val="150"/>
        </w:rPr>
        <w:t> </w:t>
      </w:r>
      <w:r>
        <w:rPr/>
        <w:t>on</w:t>
      </w:r>
      <w:r>
        <w:rPr>
          <w:spacing w:val="80"/>
          <w:w w:val="150"/>
        </w:rPr>
        <w:t> </w:t>
      </w:r>
      <w:r>
        <w:rPr/>
        <w:t>the Association of African Trade Promotion Organizations, 9document 772 (XXVII);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ENDORSES </w:t>
      </w:r>
      <w:r>
        <w:rPr>
          <w:sz w:val="22"/>
        </w:rPr>
        <w:t>the establishment of the Association of African Trade Promotion </w:t>
      </w:r>
      <w:r>
        <w:rPr>
          <w:spacing w:val="-2"/>
          <w:sz w:val="22"/>
        </w:rPr>
        <w:t>Organizations;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0" w:after="0"/>
        <w:ind w:left="1188" w:right="0" w:hanging="341"/>
        <w:jc w:val="left"/>
        <w:rPr>
          <w:sz w:val="22"/>
        </w:rPr>
      </w:pPr>
      <w:r>
        <w:rPr>
          <w:b/>
          <w:sz w:val="22"/>
        </w:rPr>
        <w:t>ADOPTS</w:t>
      </w:r>
      <w:r>
        <w:rPr>
          <w:b/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Constitution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pacing w:val="-2"/>
          <w:sz w:val="22"/>
        </w:rPr>
        <w:t>Association;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4" w:lineRule="auto" w:before="0" w:after="0"/>
        <w:ind w:left="1188" w:right="114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who</w:t>
      </w:r>
      <w:r>
        <w:rPr>
          <w:spacing w:val="40"/>
          <w:sz w:val="22"/>
        </w:rPr>
        <w:t> </w:t>
      </w:r>
      <w:r>
        <w:rPr>
          <w:sz w:val="22"/>
        </w:rPr>
        <w:t>have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36"/>
          <w:sz w:val="22"/>
        </w:rPr>
        <w:t> </w:t>
      </w:r>
      <w:r>
        <w:rPr>
          <w:sz w:val="22"/>
        </w:rPr>
        <w:t>signed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Constitution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who</w:t>
      </w:r>
      <w:r>
        <w:rPr>
          <w:spacing w:val="36"/>
          <w:sz w:val="22"/>
        </w:rPr>
        <w:t> </w:t>
      </w:r>
      <w:r>
        <w:rPr>
          <w:sz w:val="22"/>
        </w:rPr>
        <w:t>have not deposited their instruments of ratification to do so as soon as possible;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22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member States to pay at their earliest their contributions to the biennial budget of the Association (1975/1976) as well as to its forthcoming budgets;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7" w:lineRule="auto" w:before="0" w:after="0"/>
        <w:ind w:left="1188" w:right="109" w:hanging="341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submit a report thereon to the</w:t>
      </w:r>
      <w:r>
        <w:rPr>
          <w:spacing w:val="40"/>
          <w:sz w:val="22"/>
        </w:rPr>
        <w:t> </w:t>
      </w:r>
      <w:r>
        <w:rPr>
          <w:sz w:val="22"/>
        </w:rPr>
        <w:t>28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Ordinary Session of the Council of Minister, and to the 14</w:t>
      </w:r>
      <w:r>
        <w:rPr>
          <w:sz w:val="22"/>
          <w:vertAlign w:val="superscript"/>
        </w:rPr>
        <w:t>t</w:t>
      </w:r>
      <w:r>
        <w:rPr>
          <w:sz w:val="22"/>
          <w:vertAlign w:val="superscript"/>
        </w:rPr>
        <w:t>h</w:t>
      </w:r>
      <w:r>
        <w:rPr>
          <w:sz w:val="22"/>
          <w:vertAlign w:val="baseline"/>
        </w:rPr>
        <w:t> Session of the Assembly of head of State and Government.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3670" w:hanging="303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14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2023-06-07T08:50:07Z</dcterms:created>
  <dcterms:modified xsi:type="dcterms:W3CDTF">2023-06-07T08:50:07Z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