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503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13"/>
          <w:u w:val="single"/>
        </w:rPr>
        <w:t> </w:t>
      </w:r>
      <w:r>
        <w:rPr>
          <w:u w:val="single"/>
        </w:rPr>
        <w:t>THE</w:t>
      </w:r>
      <w:r>
        <w:rPr>
          <w:spacing w:val="13"/>
          <w:u w:val="single"/>
        </w:rPr>
        <w:t> </w:t>
      </w:r>
      <w:r>
        <w:rPr>
          <w:u w:val="single"/>
        </w:rPr>
        <w:t>SECOND</w:t>
      </w:r>
      <w:r>
        <w:rPr>
          <w:spacing w:val="14"/>
          <w:u w:val="single"/>
        </w:rPr>
        <w:t> </w:t>
      </w:r>
      <w:r>
        <w:rPr>
          <w:u w:val="single"/>
        </w:rPr>
        <w:t>ALL-AFRICA</w:t>
      </w:r>
      <w:r>
        <w:rPr>
          <w:spacing w:val="12"/>
          <w:u w:val="single"/>
        </w:rPr>
        <w:t> </w:t>
      </w:r>
      <w:r>
        <w:rPr>
          <w:u w:val="single"/>
        </w:rPr>
        <w:t>TRADE</w:t>
      </w:r>
      <w:r>
        <w:rPr>
          <w:spacing w:val="13"/>
          <w:u w:val="single"/>
        </w:rPr>
        <w:t> </w:t>
      </w:r>
      <w:r>
        <w:rPr>
          <w:spacing w:val="-4"/>
          <w:u w:val="single"/>
        </w:rPr>
        <w:t>FAIR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3"/>
        </w:rPr>
        <w:t> </w:t>
      </w:r>
      <w:r>
        <w:rPr/>
        <w:t>its</w:t>
      </w:r>
      <w:r>
        <w:rPr>
          <w:spacing w:val="7"/>
        </w:rPr>
        <w:t> </w:t>
      </w:r>
      <w:r>
        <w:rPr/>
        <w:t>resolution</w:t>
      </w:r>
      <w:r>
        <w:rPr>
          <w:spacing w:val="9"/>
        </w:rPr>
        <w:t> </w:t>
      </w:r>
      <w:r>
        <w:rPr/>
        <w:t>CM/Res.</w:t>
      </w:r>
      <w:r>
        <w:rPr>
          <w:spacing w:val="9"/>
        </w:rPr>
        <w:t> </w:t>
      </w:r>
      <w:r>
        <w:rPr/>
        <w:t>443(XXV)</w:t>
      </w:r>
      <w:r>
        <w:rPr>
          <w:spacing w:val="7"/>
        </w:rPr>
        <w:t> </w:t>
      </w:r>
      <w:r>
        <w:rPr/>
        <w:t>and</w:t>
      </w:r>
      <w:r>
        <w:rPr>
          <w:spacing w:val="13"/>
        </w:rPr>
        <w:t> </w:t>
      </w:r>
      <w:r>
        <w:rPr/>
        <w:t>cm/Res.</w:t>
      </w:r>
      <w:r>
        <w:rPr>
          <w:spacing w:val="12"/>
        </w:rPr>
        <w:t> </w:t>
      </w:r>
      <w:r>
        <w:rPr/>
        <w:t>468</w:t>
      </w:r>
      <w:r>
        <w:rPr>
          <w:spacing w:val="12"/>
        </w:rPr>
        <w:t> </w:t>
      </w:r>
      <w:r>
        <w:rPr>
          <w:spacing w:val="-2"/>
        </w:rPr>
        <w:t>(XXVI);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/>
        <w:ind w:left="171" w:right="118" w:firstLine="676"/>
        <w:jc w:val="both"/>
      </w:pPr>
      <w:r>
        <w:rPr>
          <w:b/>
          <w:u w:val="single"/>
        </w:rPr>
        <w:t>Having considered</w:t>
      </w:r>
      <w:r>
        <w:rPr>
          <w:b/>
          <w:spacing w:val="38"/>
        </w:rPr>
        <w:t> </w:t>
      </w:r>
      <w:r>
        <w:rPr/>
        <w:t>the Progress Report on the Second All-Africa Trade Fair containing</w:t>
      </w:r>
      <w:r>
        <w:rPr>
          <w:spacing w:val="40"/>
        </w:rPr>
        <w:t> </w:t>
      </w:r>
      <w:r>
        <w:rPr/>
        <w:t>the Report of the Organizing Committee of Ten, Algiers, 19 – 24 April 1976, (document CM/773 </w:t>
      </w:r>
      <w:r>
        <w:rPr>
          <w:spacing w:val="-2"/>
        </w:rPr>
        <w:t>(XXVII);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1" w:after="0"/>
        <w:ind w:left="1188" w:right="110" w:hanging="341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35"/>
          <w:sz w:val="22"/>
        </w:rPr>
        <w:t> </w:t>
      </w:r>
      <w:r>
        <w:rPr>
          <w:sz w:val="22"/>
        </w:rPr>
        <w:t>satisfaction</w:t>
      </w:r>
      <w:r>
        <w:rPr>
          <w:spacing w:val="36"/>
          <w:sz w:val="22"/>
        </w:rPr>
        <w:t> </w:t>
      </w:r>
      <w:r>
        <w:rPr>
          <w:sz w:val="22"/>
        </w:rPr>
        <w:t>with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work</w:t>
      </w:r>
      <w:r>
        <w:rPr>
          <w:spacing w:val="35"/>
          <w:sz w:val="22"/>
        </w:rPr>
        <w:t> </w:t>
      </w:r>
      <w:r>
        <w:rPr>
          <w:sz w:val="22"/>
        </w:rPr>
        <w:t>achieved</w:t>
      </w:r>
      <w:r>
        <w:rPr>
          <w:spacing w:val="37"/>
          <w:sz w:val="22"/>
        </w:rPr>
        <w:t> </w:t>
      </w:r>
      <w:r>
        <w:rPr>
          <w:sz w:val="22"/>
        </w:rPr>
        <w:t>by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Organizing</w:t>
      </w:r>
      <w:r>
        <w:rPr>
          <w:spacing w:val="36"/>
          <w:sz w:val="22"/>
        </w:rPr>
        <w:t> </w:t>
      </w:r>
      <w:r>
        <w:rPr>
          <w:sz w:val="22"/>
        </w:rPr>
        <w:t>Committee of</w:t>
      </w:r>
      <w:r>
        <w:rPr>
          <w:spacing w:val="40"/>
          <w:sz w:val="22"/>
        </w:rPr>
        <w:t> </w:t>
      </w:r>
      <w:r>
        <w:rPr>
          <w:sz w:val="22"/>
        </w:rPr>
        <w:t>Ten, and the OAU General Secretariat;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Popular</w:t>
      </w:r>
      <w:r>
        <w:rPr>
          <w:spacing w:val="40"/>
          <w:sz w:val="22"/>
        </w:rPr>
        <w:t> </w:t>
      </w:r>
      <w:r>
        <w:rPr>
          <w:sz w:val="22"/>
        </w:rPr>
        <w:t>Democratic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 Algeria for their arrangements and preparations to make this African event of the Second All-Africa Trade Fair a great triumph which reflects African solidarity;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endorse</w:t>
      </w:r>
      <w:r>
        <w:rPr>
          <w:spacing w:val="30"/>
          <w:sz w:val="22"/>
        </w:rPr>
        <w:t> </w:t>
      </w:r>
      <w:r>
        <w:rPr>
          <w:sz w:val="22"/>
        </w:rPr>
        <w:t>all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recommendations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organizing</w:t>
      </w:r>
      <w:r>
        <w:rPr>
          <w:spacing w:val="30"/>
          <w:sz w:val="22"/>
        </w:rPr>
        <w:t> </w:t>
      </w:r>
      <w:r>
        <w:rPr>
          <w:sz w:val="22"/>
        </w:rPr>
        <w:t>Committee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Ten as contained in document CM/773 (XXVIII), and request the Advisory Committee on budgetary and Financial Matters to take necessary action;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26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who have not yet done so to express their readiness as soon as possible to participate in the Fair;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24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to continue his efforts to facilitate by all means the work of the Organizing Committee of Ten;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5" w:hanging="341"/>
        <w:jc w:val="both"/>
        <w:rPr>
          <w:sz w:val="22"/>
        </w:rPr>
      </w:pPr>
      <w:r>
        <w:rPr>
          <w:b/>
          <w:sz w:val="22"/>
        </w:rPr>
        <w:t>Mandates </w:t>
      </w:r>
      <w:r>
        <w:rPr>
          <w:sz w:val="22"/>
        </w:rPr>
        <w:t>this Committee as well as the OAU General Secretariat to assume all responsibilities and supervision of all activities regarding all aspects of erecting the OAU pavillion, with a view to this pavillion appearing in the best possible shape.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11" w:right="136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2023-06-07T08:50:12Z</dcterms:created>
  <dcterms:modified xsi:type="dcterms:W3CDTF">2023-06-07T08:50:12Z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