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506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56</w:t>
      </w: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u w:val="single"/>
        </w:rPr>
        <w:t>DEVELOPMENT</w:t>
      </w:r>
      <w:r>
        <w:rPr>
          <w:spacing w:val="9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REGIONAL</w:t>
      </w:r>
      <w:r>
        <w:rPr>
          <w:spacing w:val="9"/>
          <w:u w:val="single"/>
        </w:rPr>
        <w:t> </w:t>
      </w:r>
      <w:r>
        <w:rPr>
          <w:u w:val="single"/>
        </w:rPr>
        <w:t>SATELITE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COMMUNICATION</w:t>
      </w:r>
      <w:r>
        <w:rPr>
          <w:spacing w:val="40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16" w:firstLine="676"/>
        <w:jc w:val="both"/>
      </w:pPr>
      <w:r>
        <w:rPr/>
        <w:t>The Council of Ministers of the Organization of African Unity meeting in its 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48"/>
          <w:sz w:val="22"/>
          <w:u w:val="single"/>
        </w:rPr>
        <w:t> </w:t>
      </w:r>
      <w:r>
        <w:rPr>
          <w:b/>
          <w:sz w:val="22"/>
          <w:u w:val="single"/>
        </w:rPr>
        <w:t>considered</w:t>
      </w:r>
      <w:r>
        <w:rPr>
          <w:b/>
          <w:spacing w:val="57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report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Administrative</w:t>
      </w:r>
      <w:r>
        <w:rPr>
          <w:spacing w:val="48"/>
          <w:sz w:val="22"/>
        </w:rPr>
        <w:t> </w:t>
      </w:r>
      <w:r>
        <w:rPr>
          <w:sz w:val="22"/>
        </w:rPr>
        <w:t>Secretary-General</w:t>
      </w:r>
      <w:r>
        <w:rPr>
          <w:spacing w:val="47"/>
          <w:sz w:val="22"/>
        </w:rPr>
        <w:t> </w:t>
      </w:r>
      <w:r>
        <w:rPr>
          <w:sz w:val="22"/>
        </w:rPr>
        <w:t>Document</w:t>
      </w:r>
      <w:r>
        <w:rPr>
          <w:spacing w:val="47"/>
          <w:sz w:val="22"/>
        </w:rPr>
        <w:t> </w:t>
      </w:r>
      <w:r>
        <w:rPr>
          <w:spacing w:val="-5"/>
          <w:sz w:val="22"/>
        </w:rPr>
        <w:t>No.</w:t>
      </w:r>
    </w:p>
    <w:p>
      <w:pPr>
        <w:pStyle w:val="BodyText"/>
        <w:spacing w:before="136"/>
        <w:ind w:left="171"/>
      </w:pPr>
      <w:r>
        <w:rPr/>
        <w:t>CM/751</w:t>
      </w:r>
      <w:r>
        <w:rPr>
          <w:spacing w:val="28"/>
        </w:rPr>
        <w:t> </w:t>
      </w:r>
      <w:r>
        <w:rPr>
          <w:spacing w:val="-2"/>
        </w:rPr>
        <w:t>(XXVII);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12" w:firstLine="676"/>
        <w:jc w:val="both"/>
      </w:pPr>
      <w:r>
        <w:rPr>
          <w:b/>
          <w:u w:val="single"/>
        </w:rPr>
        <w:t>Taking note</w:t>
      </w:r>
      <w:r>
        <w:rPr>
          <w:b/>
          <w:spacing w:val="40"/>
        </w:rPr>
        <w:t> </w:t>
      </w:r>
      <w:r>
        <w:rPr/>
        <w:t>of the efforts of the PANAFTEL Co-ordinating Committee (AOU, ITU,</w:t>
      </w:r>
      <w:r>
        <w:rPr>
          <w:spacing w:val="40"/>
        </w:rPr>
        <w:t> </w:t>
      </w:r>
      <w:r>
        <w:rPr/>
        <w:t>ADB, ECA) which led to the Organization of the Second Conference of Africa</w:t>
      </w:r>
      <w:r>
        <w:rPr>
          <w:spacing w:val="80"/>
        </w:rPr>
        <w:t> </w:t>
      </w:r>
      <w:r>
        <w:rPr/>
        <w:t>Telecommunication Administration held at Kinshasa from 3 to 16 December 1975;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10" w:firstLine="676"/>
        <w:jc w:val="both"/>
      </w:pPr>
      <w:r>
        <w:rPr>
          <w:b/>
          <w:u w:val="single"/>
        </w:rPr>
        <w:t>Taking further note of</w:t>
      </w:r>
      <w:r>
        <w:rPr>
          <w:b/>
        </w:rPr>
        <w:t> </w:t>
      </w:r>
      <w:r>
        <w:rPr/>
        <w:t>the report of the report of the Co-ordinating Committee of PANAFTEL which met in Geneva from 12 to 13 May 1976 especially, point No. 7 dealing with Satellite Communications as presented in Document CM/751 (XXVII) Annex I;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14" w:firstLine="676"/>
        <w:jc w:val="both"/>
      </w:pPr>
      <w:r>
        <w:rPr/>
        <w:t>Recognizing the potential of a Regional Satellite Communication System for providing flexible and viable communication links to remote and sparsely distributed communities;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25" w:hanging="341"/>
        <w:jc w:val="both"/>
        <w:rPr>
          <w:sz w:val="22"/>
        </w:rPr>
      </w:pPr>
      <w:r>
        <w:rPr>
          <w:b/>
          <w:sz w:val="22"/>
        </w:rPr>
        <w:t>EXPRESS </w:t>
      </w:r>
      <w:r>
        <w:rPr>
          <w:sz w:val="22"/>
        </w:rPr>
        <w:t>its appreciation to the PANAFTEL Co-ordinating committee of the good work it has done in the area of telecommunications for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08" w:hanging="341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Resolution No. 16 of the Conference of African Telecommunication Administrations</w:t>
      </w:r>
      <w:r>
        <w:rPr>
          <w:spacing w:val="40"/>
          <w:sz w:val="22"/>
        </w:rPr>
        <w:t> </w:t>
      </w:r>
      <w:r>
        <w:rPr>
          <w:sz w:val="22"/>
        </w:rPr>
        <w:t>(Kinshasa,</w:t>
      </w:r>
      <w:r>
        <w:rPr>
          <w:spacing w:val="40"/>
          <w:sz w:val="22"/>
        </w:rPr>
        <w:t> </w:t>
      </w:r>
      <w:r>
        <w:rPr>
          <w:sz w:val="22"/>
        </w:rPr>
        <w:t>3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16</w:t>
      </w:r>
      <w:r>
        <w:rPr>
          <w:spacing w:val="40"/>
          <w:sz w:val="22"/>
        </w:rPr>
        <w:t> </w:t>
      </w:r>
      <w:r>
        <w:rPr>
          <w:sz w:val="22"/>
        </w:rPr>
        <w:t>December</w:t>
      </w:r>
      <w:r>
        <w:rPr>
          <w:spacing w:val="40"/>
          <w:sz w:val="22"/>
        </w:rPr>
        <w:t> </w:t>
      </w:r>
      <w:r>
        <w:rPr>
          <w:sz w:val="22"/>
        </w:rPr>
        <w:t>1975)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requests</w:t>
      </w:r>
      <w:r>
        <w:rPr>
          <w:spacing w:val="40"/>
          <w:sz w:val="22"/>
        </w:rPr>
        <w:t> </w:t>
      </w:r>
      <w:r>
        <w:rPr>
          <w:sz w:val="22"/>
        </w:rPr>
        <w:t>the Administrative Secretary-General of the OAU, the Secretary-General of ITU, the Executive</w:t>
      </w:r>
      <w:r>
        <w:rPr>
          <w:spacing w:val="33"/>
          <w:sz w:val="22"/>
        </w:rPr>
        <w:t> </w:t>
      </w:r>
      <w:r>
        <w:rPr>
          <w:sz w:val="22"/>
        </w:rPr>
        <w:t>Secretary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ECA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President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African</w:t>
      </w:r>
      <w:r>
        <w:rPr>
          <w:spacing w:val="34"/>
          <w:sz w:val="22"/>
        </w:rPr>
        <w:t> </w:t>
      </w:r>
      <w:r>
        <w:rPr>
          <w:sz w:val="22"/>
        </w:rPr>
        <w:t>Development</w:t>
      </w:r>
      <w:r>
        <w:rPr>
          <w:spacing w:val="38"/>
          <w:sz w:val="22"/>
        </w:rPr>
        <w:t> </w:t>
      </w:r>
      <w:r>
        <w:rPr>
          <w:sz w:val="22"/>
        </w:rPr>
        <w:t>Bank</w:t>
      </w:r>
      <w:r>
        <w:rPr>
          <w:spacing w:val="29"/>
          <w:sz w:val="22"/>
        </w:rPr>
        <w:t> </w:t>
      </w:r>
      <w:r>
        <w:rPr>
          <w:sz w:val="22"/>
        </w:rPr>
        <w:t>to co-operate as members of the Co-ordinating Committee and in collaboration with the Secretary-General of URTNA to arrange as soon as possible for a feasibility study on</w:t>
      </w:r>
      <w:r>
        <w:rPr>
          <w:spacing w:val="80"/>
          <w:sz w:val="22"/>
        </w:rPr>
        <w:t> </w:t>
      </w:r>
      <w:r>
        <w:rPr>
          <w:sz w:val="22"/>
        </w:rPr>
        <w:t>an African satellite Communication system for common carrier communication and educational broadcasting.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23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0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2023-06-07T08:50:20Z</dcterms:created>
  <dcterms:modified xsi:type="dcterms:W3CDTF">2023-06-07T08:50:20Z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