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4" w:lineRule="auto"/>
        <w:rPr>
          <w:u w:val="none"/>
        </w:rPr>
      </w:pPr>
      <w:r>
        <w:rPr>
          <w:u w:val="single"/>
        </w:rPr>
        <w:t>RESOLUTION ON THE LOCATION OF THE PROPOSED</w:t>
      </w:r>
      <w:r>
        <w:rPr>
          <w:u w:val="none"/>
        </w:rPr>
        <w:t> </w:t>
      </w:r>
      <w:r>
        <w:rPr>
          <w:u w:val="single"/>
        </w:rPr>
        <w:t>UN INSTITUTION ON HUMAN SETTLEMENT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Organization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African</w:t>
      </w:r>
      <w:r>
        <w:rPr>
          <w:spacing w:val="39"/>
        </w:rPr>
        <w:t> </w:t>
      </w:r>
      <w:r>
        <w:rPr/>
        <w:t>Unity</w:t>
      </w:r>
      <w:r>
        <w:rPr>
          <w:spacing w:val="38"/>
        </w:rPr>
        <w:t> </w:t>
      </w:r>
      <w:r>
        <w:rPr/>
        <w:t>meeting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its</w:t>
      </w:r>
      <w:r>
        <w:rPr>
          <w:spacing w:val="38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423" w:firstLine="676"/>
        <w:jc w:val="both"/>
      </w:pPr>
      <w:r>
        <w:rPr>
          <w:b/>
          <w:u w:val="single"/>
        </w:rPr>
        <w:t>Recalling</w:t>
      </w:r>
      <w:r>
        <w:rPr>
          <w:b/>
          <w:spacing w:val="32"/>
        </w:rPr>
        <w:t> </w:t>
      </w:r>
      <w:r>
        <w:rPr/>
        <w:t>OAU</w:t>
      </w:r>
      <w:r>
        <w:rPr>
          <w:spacing w:val="28"/>
        </w:rPr>
        <w:t> </w:t>
      </w:r>
      <w:r>
        <w:rPr/>
        <w:t>resolution</w:t>
      </w:r>
      <w:r>
        <w:rPr>
          <w:spacing w:val="29"/>
        </w:rPr>
        <w:t> </w:t>
      </w:r>
      <w:r>
        <w:rPr/>
        <w:t>CM/Res.</w:t>
      </w:r>
      <w:r>
        <w:rPr>
          <w:spacing w:val="29"/>
        </w:rPr>
        <w:t> </w:t>
      </w:r>
      <w:r>
        <w:rPr/>
        <w:t>467</w:t>
      </w:r>
      <w:r>
        <w:rPr>
          <w:spacing w:val="29"/>
        </w:rPr>
        <w:t> </w:t>
      </w:r>
      <w:r>
        <w:rPr/>
        <w:t>(XXVI),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particular</w:t>
      </w:r>
      <w:r>
        <w:rPr>
          <w:spacing w:val="28"/>
        </w:rPr>
        <w:t> </w:t>
      </w:r>
      <w:r>
        <w:rPr/>
        <w:t>operative</w:t>
      </w:r>
      <w:r>
        <w:rPr>
          <w:spacing w:val="28"/>
        </w:rPr>
        <w:t> </w:t>
      </w:r>
      <w:r>
        <w:rPr/>
        <w:t>paragraph</w:t>
      </w:r>
      <w:r>
        <w:rPr>
          <w:spacing w:val="29"/>
        </w:rPr>
        <w:t> </w:t>
      </w:r>
      <w:r>
        <w:rPr/>
        <w:t>5 of that resolution, which expressed the desire of the OAU to see the proposed institution in Human Settlement located in an African country,</w:t>
      </w:r>
    </w:p>
    <w:p>
      <w:pPr>
        <w:pStyle w:val="BodyText"/>
        <w:rPr>
          <w:sz w:val="34"/>
        </w:rPr>
      </w:pPr>
    </w:p>
    <w:p>
      <w:pPr>
        <w:pStyle w:val="BodyText"/>
        <w:spacing w:line="367" w:lineRule="auto"/>
        <w:ind w:left="171" w:right="417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Administrative Secretary-General’s report contained in document CM/760 (XXVII), and the remarks made on the question of human settlement by the Administrative Secretary-General in his oral report to the 27</w:t>
      </w:r>
      <w:r>
        <w:rPr>
          <w:vertAlign w:val="superscript"/>
        </w:rPr>
        <w:t>th</w:t>
      </w:r>
      <w:r>
        <w:rPr>
          <w:vertAlign w:val="baseline"/>
        </w:rPr>
        <w:t> Session of the Council of Ministers on June 24, 1976,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69" w:lineRule="auto"/>
        <w:ind w:left="171" w:right="417" w:firstLine="676"/>
        <w:jc w:val="both"/>
      </w:pPr>
      <w:r>
        <w:rPr>
          <w:b/>
          <w:u w:val="single"/>
        </w:rPr>
        <w:t>Taking note also</w:t>
      </w:r>
      <w:r>
        <w:rPr>
          <w:b/>
        </w:rPr>
        <w:t> </w:t>
      </w:r>
      <w:r>
        <w:rPr/>
        <w:t>of the fact that the African Group at the UN conference on Human Settlement, held in Vancouver Canada, in June 1976, was unable to adopt a common position</w:t>
      </w:r>
      <w:r>
        <w:rPr>
          <w:spacing w:val="40"/>
        </w:rPr>
        <w:t> </w:t>
      </w:r>
      <w:r>
        <w:rPr/>
        <w:t>on the matter, inspite of OAU CM/Res. 467</w:t>
      </w:r>
      <w:r>
        <w:rPr>
          <w:spacing w:val="40"/>
        </w:rPr>
        <w:t> </w:t>
      </w:r>
      <w:r>
        <w:rPr/>
        <w:t>(XXVI), and that the Group therefore recommended</w:t>
      </w:r>
      <w:r>
        <w:rPr>
          <w:spacing w:val="39"/>
        </w:rPr>
        <w:t> </w:t>
      </w:r>
      <w:r>
        <w:rPr/>
        <w:t>that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question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OAU</w:t>
      </w:r>
      <w:r>
        <w:rPr>
          <w:spacing w:val="38"/>
        </w:rPr>
        <w:t> </w:t>
      </w:r>
      <w:r>
        <w:rPr/>
        <w:t>Assembly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Heads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State</w:t>
      </w:r>
      <w:r>
        <w:rPr>
          <w:spacing w:val="38"/>
        </w:rPr>
        <w:t> </w:t>
      </w:r>
      <w:r>
        <w:rPr/>
        <w:t>and</w:t>
      </w:r>
      <w:r>
        <w:rPr>
          <w:spacing w:val="39"/>
        </w:rPr>
        <w:t> </w:t>
      </w:r>
      <w:r>
        <w:rPr/>
        <w:t>Government, and that the UN Conference on Human Settlement itself decided to refer the question of the location of the proposed institution to the 32</w:t>
      </w:r>
      <w:r>
        <w:rPr>
          <w:vertAlign w:val="superscript"/>
        </w:rPr>
        <w:t>nd</w:t>
      </w:r>
      <w:r>
        <w:rPr>
          <w:vertAlign w:val="baseline"/>
        </w:rPr>
        <w:t> Session of the UN General Assembly (Sept</w:t>
      </w:r>
      <w:r>
        <w:rPr>
          <w:spacing w:val="39"/>
          <w:vertAlign w:val="baseline"/>
        </w:rPr>
        <w:t> </w:t>
      </w:r>
      <w:r>
        <w:rPr>
          <w:vertAlign w:val="baseline"/>
        </w:rPr>
        <w:t>– Dec. 1976)’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9" w:lineRule="auto"/>
        <w:ind w:left="171" w:right="417" w:firstLine="676"/>
        <w:jc w:val="both"/>
      </w:pPr>
      <w:r>
        <w:rPr>
          <w:b/>
          <w:u w:val="single"/>
        </w:rPr>
        <w:t>Appreciating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interrelationship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interdependence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man-made</w:t>
      </w:r>
      <w:r>
        <w:rPr>
          <w:spacing w:val="40"/>
        </w:rPr>
        <w:t> </w:t>
      </w:r>
      <w:r>
        <w:rPr/>
        <w:t>and natural environment as adopted in the Stokholm Declaration,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420" w:hanging="341"/>
        <w:jc w:val="both"/>
        <w:rPr>
          <w:sz w:val="22"/>
        </w:rPr>
      </w:pPr>
      <w:r>
        <w:rPr>
          <w:b/>
          <w:sz w:val="22"/>
        </w:rPr>
        <w:t>REITERATES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desire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see</w:t>
      </w:r>
      <w:r>
        <w:rPr>
          <w:spacing w:val="40"/>
          <w:sz w:val="22"/>
        </w:rPr>
        <w:t> </w:t>
      </w:r>
      <w:r>
        <w:rPr>
          <w:sz w:val="22"/>
        </w:rPr>
        <w:t>the proposed institution on Human Settlement located in an African Country;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416" w:hanging="341"/>
        <w:jc w:val="both"/>
        <w:rPr>
          <w:sz w:val="22"/>
        </w:rPr>
      </w:pPr>
      <w:r>
        <w:rPr>
          <w:b/>
          <w:sz w:val="22"/>
        </w:rPr>
        <w:t>RECOGNIZES </w:t>
      </w:r>
      <w:r>
        <w:rPr>
          <w:sz w:val="22"/>
        </w:rPr>
        <w:t>that the decision on a definite site can only be made after the budgetary</w:t>
      </w:r>
      <w:r>
        <w:rPr>
          <w:spacing w:val="40"/>
          <w:sz w:val="22"/>
        </w:rPr>
        <w:t> </w:t>
      </w:r>
      <w:r>
        <w:rPr>
          <w:sz w:val="22"/>
        </w:rPr>
        <w:t>implications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proposed</w:t>
      </w:r>
      <w:r>
        <w:rPr>
          <w:spacing w:val="40"/>
          <w:sz w:val="22"/>
        </w:rPr>
        <w:t> </w:t>
      </w:r>
      <w:r>
        <w:rPr>
          <w:sz w:val="22"/>
        </w:rPr>
        <w:t>institution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issue</w:t>
      </w:r>
      <w:r>
        <w:rPr>
          <w:spacing w:val="40"/>
          <w:sz w:val="22"/>
        </w:rPr>
        <w:t> </w:t>
      </w:r>
      <w:r>
        <w:rPr>
          <w:sz w:val="22"/>
        </w:rPr>
        <w:t>of location have been considered and decided upon;</w:t>
      </w:r>
    </w:p>
    <w:p>
      <w:pPr>
        <w:spacing w:after="0" w:line="372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0" w:footer="0" w:top="1820" w:bottom="280" w:left="1720" w:right="1440"/>
          <w:pgNumType w:start="77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85" w:after="0"/>
        <w:ind w:left="1188" w:right="415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of the OAU to initiate immediately consultations with those OAU Member States which have declared</w:t>
      </w:r>
      <w:r>
        <w:rPr>
          <w:spacing w:val="40"/>
          <w:sz w:val="22"/>
        </w:rPr>
        <w:t> </w:t>
      </w:r>
      <w:r>
        <w:rPr>
          <w:sz w:val="22"/>
        </w:rPr>
        <w:t>their</w:t>
      </w:r>
      <w:r>
        <w:rPr>
          <w:spacing w:val="40"/>
          <w:sz w:val="22"/>
        </w:rPr>
        <w:t> </w:t>
      </w:r>
      <w:r>
        <w:rPr>
          <w:sz w:val="22"/>
        </w:rPr>
        <w:t>interest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hosting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proposed</w:t>
      </w:r>
      <w:r>
        <w:rPr>
          <w:spacing w:val="40"/>
          <w:sz w:val="22"/>
        </w:rPr>
        <w:t> </w:t>
      </w:r>
      <w:r>
        <w:rPr>
          <w:sz w:val="22"/>
        </w:rPr>
        <w:t>institution,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view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reaching agreement as to which of them is to provide the site for the proposed institution;</w:t>
      </w:r>
      <w:r>
        <w:rPr>
          <w:spacing w:val="80"/>
          <w:w w:val="150"/>
          <w:sz w:val="22"/>
        </w:rPr>
        <w:t> </w:t>
      </w:r>
      <w:r>
        <w:rPr>
          <w:sz w:val="22"/>
        </w:rPr>
        <w:t>and to advise the African Group at the UN appropriately, to enable the Group take this into account during the General Assembly’s discussion of this question at its 32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 Session.</w:t>
      </w:r>
    </w:p>
    <w:sectPr>
      <w:pgSz w:w="12240" w:h="15840"/>
      <w:pgMar w:header="700" w:footer="0" w:top="18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160004pt;margin-top:33.996525pt;width:92.65pt;height:23.55pt;mso-position-horizontal-relative:page;mso-position-vertical-relative:page;z-index:-15754752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CM/RES</w:t>
                </w:r>
                <w:r>
                  <w:rPr>
                    <w:spacing w:val="45"/>
                    <w:sz w:val="19"/>
                  </w:rPr>
                  <w:t> </w:t>
                </w:r>
                <w:r>
                  <w:rPr>
                    <w:sz w:val="19"/>
                  </w:rPr>
                  <w:t>512</w:t>
                </w:r>
                <w:r>
                  <w:rPr>
                    <w:spacing w:val="46"/>
                    <w:sz w:val="19"/>
                  </w:rPr>
                  <w:t> </w:t>
                </w:r>
                <w:r>
                  <w:rPr>
                    <w:spacing w:val="-2"/>
                    <w:sz w:val="19"/>
                  </w:rPr>
                  <w:t>(XXVII)</w:t>
                </w:r>
              </w:p>
              <w:p>
                <w:pPr>
                  <w:spacing w:before="3"/>
                  <w:ind w:left="32" w:right="0" w:firstLine="0"/>
                  <w:jc w:val="left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Page</w:t>
                </w:r>
                <w:r>
                  <w:rPr>
                    <w:spacing w:val="-10"/>
                    <w:sz w:val="19"/>
                  </w:rPr>
                  <w:t> </w:t>
                </w:r>
                <w:r>
                  <w:rPr>
                    <w:spacing w:val="-5"/>
                    <w:sz w:val="19"/>
                  </w:rPr>
                  <w:fldChar w:fldCharType="begin"/>
                </w:r>
                <w:r>
                  <w:rPr>
                    <w:spacing w:val="-5"/>
                    <w:sz w:val="19"/>
                  </w:rPr>
                  <w:instrText> PAGE </w:instrText>
                </w:r>
                <w:r>
                  <w:rPr>
                    <w:spacing w:val="-5"/>
                    <w:sz w:val="19"/>
                  </w:rPr>
                  <w:fldChar w:fldCharType="separate"/>
                </w:r>
                <w:r>
                  <w:rPr>
                    <w:spacing w:val="-5"/>
                    <w:sz w:val="19"/>
                  </w:rPr>
                  <w:t>77</w:t>
                </w:r>
                <w:r>
                  <w:rPr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177" w:right="1385" w:hanging="538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41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2023-06-07T08:50:41Z</dcterms:created>
  <dcterms:modified xsi:type="dcterms:W3CDTF">2023-06-07T08:50:41Z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