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518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86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374" w:lineRule="auto"/>
        <w:ind w:left="3646" w:right="403"/>
        <w:rPr>
          <w:u w:val="none"/>
        </w:rPr>
      </w:pPr>
      <w:r>
        <w:rPr>
          <w:u w:val="single"/>
        </w:rPr>
        <w:t>RESOLUTION ON THE REPORT OF THE OAU </w:t>
      </w:r>
      <w:r>
        <w:rPr>
          <w:u w:val="single"/>
        </w:rPr>
        <w:t>LABOUR</w:t>
      </w:r>
      <w:r>
        <w:rPr>
          <w:u w:val="none"/>
        </w:rPr>
        <w:t> </w:t>
      </w:r>
      <w:r>
        <w:rPr>
          <w:spacing w:val="-2"/>
          <w:u w:val="single"/>
        </w:rPr>
        <w:t>COMMISSION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417" w:firstLine="676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and examined the Report of the Administrative Secretary-General, contained in document CM/756 (XXVII), on the First Ordinary Session of the OAU Labour </w:t>
      </w:r>
      <w:r>
        <w:rPr>
          <w:spacing w:val="-2"/>
        </w:rPr>
        <w:t>Commission,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1"/>
        <w:ind w:firstLine="0"/>
        <w:rPr>
          <w:u w:val="none"/>
        </w:rPr>
      </w:pPr>
      <w:r>
        <w:rPr>
          <w:u w:val="none"/>
        </w:rPr>
        <w:t>DECIDES</w:t>
      </w:r>
      <w:r>
        <w:rPr>
          <w:spacing w:val="9"/>
          <w:u w:val="none"/>
        </w:rPr>
        <w:t> </w:t>
      </w:r>
      <w:r>
        <w:rPr>
          <w:spacing w:val="-5"/>
          <w:u w:val="none"/>
        </w:rPr>
        <w:t>TO: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sz w:val="22"/>
        </w:rPr>
        <w:t>Accept</w:t>
      </w:r>
      <w:r>
        <w:rPr>
          <w:spacing w:val="-1"/>
          <w:sz w:val="22"/>
        </w:rPr>
        <w:t> </w:t>
      </w:r>
      <w:r>
        <w:rPr>
          <w:sz w:val="22"/>
        </w:rPr>
        <w:t>recommendations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Commission;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and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0" w:hanging="341"/>
        <w:jc w:val="left"/>
        <w:rPr>
          <w:sz w:val="22"/>
        </w:rPr>
      </w:pPr>
      <w:r>
        <w:rPr>
          <w:sz w:val="22"/>
        </w:rPr>
        <w:t>forward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Commission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Assembly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Head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and Government, at its Thirteenth Ordinary Session.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 w:hanging="2184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2023-06-07T08:50:57Z</dcterms:created>
  <dcterms:modified xsi:type="dcterms:W3CDTF">2023-06-07T08:50:57Z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