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520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88</w:t>
      </w:r>
    </w:p>
    <w:p>
      <w:pPr>
        <w:pStyle w:val="BodyText"/>
        <w:rPr>
          <w:sz w:val="20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ADMISSION</w:t>
      </w:r>
      <w:r>
        <w:rPr>
          <w:spacing w:val="31"/>
          <w:u w:val="single"/>
        </w:rPr>
        <w:t> </w:t>
      </w:r>
      <w:r>
        <w:rPr>
          <w:u w:val="single"/>
        </w:rPr>
        <w:t>OF THE PEOPLE’S</w:t>
      </w:r>
      <w:r>
        <w:rPr>
          <w:u w:val="none"/>
        </w:rPr>
        <w:t> </w:t>
      </w:r>
      <w:r>
        <w:rPr>
          <w:u w:val="single"/>
        </w:rPr>
        <w:t>REPUBLIC OF ANGOLA TO THE UNITED NATIONS</w:t>
      </w:r>
      <w:r>
        <w:rPr>
          <w:u w:val="none"/>
        </w:rPr>
        <w:t> </w:t>
      </w:r>
      <w:r>
        <w:rPr>
          <w:u w:val="single"/>
        </w:rPr>
        <w:t>CONFERENCE ON THE LAW OF THE SEA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39"/>
        </w:rPr>
        <w:t> </w:t>
      </w:r>
      <w:r>
        <w:rPr/>
        <w:t>Council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Ministers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39"/>
        </w:rPr>
        <w:t> </w:t>
      </w:r>
      <w:r>
        <w:rPr/>
        <w:t>meeting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39"/>
        </w:rPr>
        <w:t> </w:t>
      </w:r>
      <w:r>
        <w:rPr/>
        <w:t>Twenty- Seventh Ordinary Session from 24 June to 3</w:t>
      </w:r>
      <w:r>
        <w:rPr>
          <w:vertAlign w:val="superscript"/>
        </w:rPr>
        <w:t>rd</w:t>
      </w:r>
      <w:r>
        <w:rPr>
          <w:vertAlign w:val="baseline"/>
        </w:rPr>
        <w:t> July, 1976 at Port Louis, Mauritius,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Having</w:t>
      </w:r>
      <w:r>
        <w:rPr>
          <w:b/>
          <w:spacing w:val="30"/>
          <w:u w:val="single"/>
        </w:rPr>
        <w:t> </w:t>
      </w:r>
      <w:r>
        <w:rPr>
          <w:b/>
          <w:u w:val="single"/>
        </w:rPr>
        <w:t>taken</w:t>
      </w:r>
      <w:r>
        <w:rPr>
          <w:b/>
          <w:spacing w:val="30"/>
          <w:u w:val="single"/>
        </w:rPr>
        <w:t> </w:t>
      </w:r>
      <w:r>
        <w:rPr>
          <w:b/>
          <w:u w:val="single"/>
        </w:rPr>
        <w:t>note</w:t>
      </w:r>
      <w:r>
        <w:rPr>
          <w:b/>
          <w:spacing w:val="30"/>
        </w:rPr>
        <w:t> </w:t>
      </w:r>
      <w:r>
        <w:rPr/>
        <w:t>of the Administrative Secretary-General’s</w:t>
      </w:r>
      <w:r>
        <w:rPr>
          <w:spacing w:val="27"/>
        </w:rPr>
        <w:t> </w:t>
      </w:r>
      <w:r>
        <w:rPr/>
        <w:t>report</w:t>
      </w:r>
      <w:r>
        <w:rPr>
          <w:spacing w:val="27"/>
        </w:rPr>
        <w:t> </w:t>
      </w:r>
      <w:r>
        <w:rPr/>
        <w:t>on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work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 Fourth Session of the Third United Nations Conference on the Law of the Sea;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Declaration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principles</w:t>
      </w:r>
      <w:r>
        <w:rPr>
          <w:spacing w:val="80"/>
        </w:rPr>
        <w:t> </w:t>
      </w:r>
      <w:r>
        <w:rPr/>
        <w:t>No.</w:t>
      </w:r>
      <w:r>
        <w:rPr>
          <w:spacing w:val="80"/>
        </w:rPr>
        <w:t> </w:t>
      </w:r>
      <w:r>
        <w:rPr/>
        <w:t>2749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resolution</w:t>
      </w:r>
      <w:r>
        <w:rPr>
          <w:spacing w:val="80"/>
        </w:rPr>
        <w:t> </w:t>
      </w:r>
      <w:r>
        <w:rPr/>
        <w:t>No.</w:t>
      </w:r>
      <w:r>
        <w:rPr>
          <w:spacing w:val="80"/>
        </w:rPr>
        <w:t> </w:t>
      </w:r>
      <w:r>
        <w:rPr/>
        <w:t>2750</w:t>
      </w:r>
      <w:r>
        <w:rPr>
          <w:spacing w:val="80"/>
        </w:rPr>
        <w:t> </w:t>
      </w:r>
      <w:r>
        <w:rPr/>
        <w:t>(XXV) adopted by the United Nations general Assembly in its Twenty-Fifth Session held in 1970;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the</w:t>
      </w:r>
      <w:r>
        <w:rPr>
          <w:spacing w:val="37"/>
        </w:rPr>
        <w:t> </w:t>
      </w:r>
      <w:r>
        <w:rPr/>
        <w:t>Declaration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Organization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African</w:t>
      </w:r>
      <w:r>
        <w:rPr>
          <w:spacing w:val="38"/>
        </w:rPr>
        <w:t> </w:t>
      </w:r>
      <w:r>
        <w:rPr/>
        <w:t>Unity</w:t>
      </w:r>
      <w:r>
        <w:rPr>
          <w:spacing w:val="37"/>
        </w:rPr>
        <w:t> </w:t>
      </w:r>
      <w:r>
        <w:rPr/>
        <w:t>on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Law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Sea CM/ST.II Rev. I;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 w:before="1"/>
        <w:ind w:left="171" w:firstLine="676"/>
      </w:pPr>
      <w:r>
        <w:rPr>
          <w:b/>
          <w:u w:val="single"/>
        </w:rPr>
        <w:t>Considering</w:t>
      </w:r>
      <w:r>
        <w:rPr>
          <w:b/>
          <w:spacing w:val="32"/>
        </w:rPr>
        <w:t> </w:t>
      </w:r>
      <w:r>
        <w:rPr/>
        <w:t>the</w:t>
      </w:r>
      <w:r>
        <w:rPr>
          <w:spacing w:val="24"/>
        </w:rPr>
        <w:t> </w:t>
      </w:r>
      <w:r>
        <w:rPr/>
        <w:t>importance</w:t>
      </w:r>
      <w:r>
        <w:rPr>
          <w:spacing w:val="24"/>
        </w:rPr>
        <w:t> </w:t>
      </w:r>
      <w:r>
        <w:rPr/>
        <w:t>which</w:t>
      </w:r>
      <w:r>
        <w:rPr>
          <w:spacing w:val="25"/>
        </w:rPr>
        <w:t> </w:t>
      </w:r>
      <w:r>
        <w:rPr/>
        <w:t>all</w:t>
      </w:r>
      <w:r>
        <w:rPr>
          <w:spacing w:val="24"/>
        </w:rPr>
        <w:t> </w:t>
      </w:r>
      <w:r>
        <w:rPr/>
        <w:t>States</w:t>
      </w:r>
      <w:r>
        <w:rPr>
          <w:spacing w:val="24"/>
        </w:rPr>
        <w:t> </w:t>
      </w:r>
      <w:r>
        <w:rPr/>
        <w:t>attach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various</w:t>
      </w:r>
      <w:r>
        <w:rPr>
          <w:spacing w:val="24"/>
        </w:rPr>
        <w:t> </w:t>
      </w:r>
      <w:r>
        <w:rPr/>
        <w:t>aspects of the Law of the Sea;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Taking</w:t>
      </w:r>
      <w:r>
        <w:rPr>
          <w:b/>
          <w:spacing w:val="27"/>
          <w:u w:val="single"/>
        </w:rPr>
        <w:t> </w:t>
      </w:r>
      <w:r>
        <w:rPr>
          <w:b/>
          <w:u w:val="single"/>
        </w:rPr>
        <w:t>into</w:t>
      </w:r>
      <w:r>
        <w:rPr>
          <w:b/>
          <w:spacing w:val="28"/>
          <w:u w:val="single"/>
        </w:rPr>
        <w:t> </w:t>
      </w:r>
      <w:r>
        <w:rPr>
          <w:b/>
          <w:u w:val="single"/>
        </w:rPr>
        <w:t>account</w:t>
      </w:r>
      <w:r>
        <w:rPr>
          <w:b/>
          <w:spacing w:val="34"/>
        </w:rPr>
        <w:t> </w:t>
      </w:r>
      <w:r>
        <w:rPr/>
        <w:t>the</w:t>
      </w:r>
      <w:r>
        <w:rPr>
          <w:spacing w:val="23"/>
        </w:rPr>
        <w:t> </w:t>
      </w:r>
      <w:r>
        <w:rPr/>
        <w:t>desire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People’s</w:t>
      </w:r>
      <w:r>
        <w:rPr>
          <w:spacing w:val="23"/>
        </w:rPr>
        <w:t> </w:t>
      </w:r>
      <w:r>
        <w:rPr/>
        <w:t>Republic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Angola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participate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the United Nations Conference on the Law of the Sea,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22" w:hanging="341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request the admission of the People’s Republic of Angola as a full Member of the Third Conference on the Law of the Sea during the next session of this </w:t>
      </w:r>
      <w:r>
        <w:rPr>
          <w:spacing w:val="-4"/>
          <w:sz w:val="22"/>
        </w:rPr>
        <w:t>body;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3" w:hanging="341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Group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New</w:t>
      </w:r>
      <w:r>
        <w:rPr>
          <w:spacing w:val="40"/>
          <w:sz w:val="22"/>
        </w:rPr>
        <w:t> </w:t>
      </w:r>
      <w:r>
        <w:rPr>
          <w:sz w:val="22"/>
        </w:rPr>
        <w:t>York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Administrative Secretary-General to take all necessary measures to ensure her admission.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1677" w:right="162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13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2023-06-07T08:51:02Z</dcterms:created>
  <dcterms:modified xsi:type="dcterms:W3CDTF">2023-06-07T08:51:02Z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