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6"/>
          <w:u w:val="single"/>
        </w:rPr>
        <w:t> </w:t>
      </w:r>
      <w:r>
        <w:rPr>
          <w:u w:val="single"/>
        </w:rPr>
        <w:t>ON</w:t>
      </w:r>
      <w:r>
        <w:rPr>
          <w:spacing w:val="-5"/>
          <w:u w:val="single"/>
        </w:rPr>
        <w:t> </w:t>
      </w:r>
      <w:r>
        <w:rPr>
          <w:u w:val="single"/>
        </w:rPr>
        <w:t>SOUTH</w:t>
      </w:r>
      <w:r>
        <w:rPr>
          <w:spacing w:val="-5"/>
          <w:u w:val="single"/>
        </w:rPr>
        <w:t> </w:t>
      </w:r>
      <w:r>
        <w:rPr>
          <w:spacing w:val="-2"/>
          <w:u w:val="single"/>
        </w:rPr>
        <w:t>AFRICA</w:t>
      </w:r>
    </w:p>
    <w:p>
      <w:pPr>
        <w:pStyle w:val="BodyText"/>
        <w:rPr>
          <w:b/>
          <w:sz w:val="20"/>
        </w:rPr>
      </w:pPr>
    </w:p>
    <w:p>
      <w:pPr>
        <w:pStyle w:val="BodyText"/>
        <w:spacing w:before="7"/>
        <w:rPr>
          <w:b/>
          <w:sz w:val="19"/>
        </w:rPr>
      </w:pPr>
    </w:p>
    <w:p>
      <w:pPr>
        <w:pStyle w:val="BodyText"/>
        <w:spacing w:line="362" w:lineRule="auto" w:before="90"/>
        <w:ind w:left="104"/>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w:t>
      </w:r>
      <w:r>
        <w:rPr>
          <w:spacing w:val="40"/>
        </w:rPr>
        <w:t> </w:t>
      </w:r>
      <w:r>
        <w:rPr/>
        <w:t>Unity,</w:t>
      </w:r>
      <w:r>
        <w:rPr>
          <w:spacing w:val="40"/>
        </w:rPr>
        <w:t> </w:t>
      </w:r>
      <w:r>
        <w:rPr/>
        <w:t>meeting</w:t>
      </w:r>
      <w:r>
        <w:rPr>
          <w:spacing w:val="40"/>
        </w:rPr>
        <w:t> </w:t>
      </w:r>
      <w:r>
        <w:rPr/>
        <w:t>in</w:t>
      </w:r>
      <w:r>
        <w:rPr>
          <w:spacing w:val="40"/>
        </w:rPr>
        <w:t> </w:t>
      </w:r>
      <w:r>
        <w:rPr/>
        <w:t>its</w:t>
      </w:r>
      <w:r>
        <w:rPr>
          <w:spacing w:val="40"/>
        </w:rPr>
        <w:t> </w:t>
      </w:r>
      <w:r>
        <w:rPr/>
        <w:t>Twenty</w:t>
      </w:r>
      <w:r>
        <w:rPr>
          <w:spacing w:val="-29"/>
        </w:rPr>
        <w:t> </w:t>
      </w:r>
      <w:r>
        <w:rPr/>
        <w:t>-Eight Ordinary Session in Lome, Togo, from 21 to 28 February 1977.</w:t>
      </w:r>
    </w:p>
    <w:p>
      <w:pPr>
        <w:pStyle w:val="BodyText"/>
        <w:spacing w:before="7"/>
        <w:rPr>
          <w:sz w:val="35"/>
        </w:rPr>
      </w:pPr>
    </w:p>
    <w:p>
      <w:pPr>
        <w:pStyle w:val="BodyText"/>
        <w:spacing w:line="360" w:lineRule="auto"/>
        <w:ind w:left="104" w:right="113" w:firstLine="720"/>
        <w:jc w:val="both"/>
      </w:pPr>
      <w:r>
        <w:rPr>
          <w:b/>
          <w:u w:val="single"/>
        </w:rPr>
        <w:t>Recalling</w:t>
      </w:r>
      <w:r>
        <w:rPr>
          <w:b/>
        </w:rPr>
        <w:t> </w:t>
      </w:r>
      <w:r>
        <w:rPr/>
        <w:t>its resolution committing Member States not to recognize the so</w:t>
      </w:r>
      <w:r>
        <w:rPr>
          <w:spacing w:val="-15"/>
        </w:rPr>
        <w:t> </w:t>
      </w:r>
      <w:r>
        <w:rPr/>
        <w:t>-called independent Bantustans,</w:t>
      </w:r>
    </w:p>
    <w:p>
      <w:pPr>
        <w:pStyle w:val="BodyText"/>
        <w:spacing w:before="1"/>
        <w:rPr>
          <w:sz w:val="36"/>
        </w:rPr>
      </w:pPr>
    </w:p>
    <w:p>
      <w:pPr>
        <w:pStyle w:val="BodyText"/>
        <w:ind w:left="824"/>
      </w:pPr>
      <w:r>
        <w:rPr>
          <w:b/>
          <w:u w:val="single"/>
        </w:rPr>
        <w:t>Hailing</w:t>
      </w:r>
      <w:r>
        <w:rPr>
          <w:b/>
          <w:spacing w:val="-10"/>
        </w:rPr>
        <w:t> </w:t>
      </w:r>
      <w:r>
        <w:rPr/>
        <w:t>the</w:t>
      </w:r>
      <w:r>
        <w:rPr>
          <w:spacing w:val="-10"/>
        </w:rPr>
        <w:t> </w:t>
      </w:r>
      <w:r>
        <w:rPr/>
        <w:t>general</w:t>
      </w:r>
      <w:r>
        <w:rPr>
          <w:spacing w:val="-10"/>
        </w:rPr>
        <w:t> </w:t>
      </w:r>
      <w:r>
        <w:rPr/>
        <w:t>uprising</w:t>
      </w:r>
      <w:r>
        <w:rPr>
          <w:spacing w:val="-10"/>
        </w:rPr>
        <w:t> </w:t>
      </w:r>
      <w:r>
        <w:rPr/>
        <w:t>of</w:t>
      </w:r>
      <w:r>
        <w:rPr>
          <w:spacing w:val="-10"/>
        </w:rPr>
        <w:t> </w:t>
      </w:r>
      <w:r>
        <w:rPr/>
        <w:t>the</w:t>
      </w:r>
      <w:r>
        <w:rPr>
          <w:spacing w:val="-10"/>
        </w:rPr>
        <w:t> </w:t>
      </w:r>
      <w:r>
        <w:rPr/>
        <w:t>people</w:t>
      </w:r>
      <w:r>
        <w:rPr>
          <w:spacing w:val="-10"/>
        </w:rPr>
        <w:t> </w:t>
      </w:r>
      <w:r>
        <w:rPr/>
        <w:t>of</w:t>
      </w:r>
      <w:r>
        <w:rPr>
          <w:spacing w:val="-10"/>
        </w:rPr>
        <w:t> </w:t>
      </w:r>
      <w:r>
        <w:rPr/>
        <w:t>South</w:t>
      </w:r>
      <w:r>
        <w:rPr>
          <w:spacing w:val="-10"/>
        </w:rPr>
        <w:t> </w:t>
      </w:r>
      <w:r>
        <w:rPr/>
        <w:t>Africa</w:t>
      </w:r>
      <w:r>
        <w:rPr>
          <w:spacing w:val="-10"/>
        </w:rPr>
        <w:t> </w:t>
      </w:r>
      <w:r>
        <w:rPr/>
        <w:t>against</w:t>
      </w:r>
      <w:r>
        <w:rPr>
          <w:spacing w:val="-8"/>
        </w:rPr>
        <w:t> </w:t>
      </w:r>
      <w:r>
        <w:rPr/>
        <w:t>the</w:t>
      </w:r>
      <w:r>
        <w:rPr>
          <w:spacing w:val="-10"/>
        </w:rPr>
        <w:t> </w:t>
      </w:r>
      <w:r>
        <w:rPr/>
        <w:t>Apartheid</w:t>
      </w:r>
      <w:r>
        <w:rPr>
          <w:spacing w:val="-10"/>
        </w:rPr>
        <w:t> </w:t>
      </w:r>
      <w:r>
        <w:rPr>
          <w:spacing w:val="-2"/>
        </w:rPr>
        <w:t>regime,</w:t>
      </w:r>
    </w:p>
    <w:p>
      <w:pPr>
        <w:pStyle w:val="BodyText"/>
        <w:rPr>
          <w:sz w:val="26"/>
        </w:rPr>
      </w:pPr>
    </w:p>
    <w:p>
      <w:pPr>
        <w:pStyle w:val="BodyText"/>
        <w:spacing w:before="9"/>
        <w:rPr>
          <w:sz w:val="21"/>
        </w:rPr>
      </w:pPr>
    </w:p>
    <w:p>
      <w:pPr>
        <w:pStyle w:val="BodyText"/>
        <w:spacing w:line="362" w:lineRule="auto"/>
        <w:ind w:left="104" w:right="115" w:firstLine="719"/>
        <w:jc w:val="both"/>
      </w:pPr>
      <w:r>
        <w:rPr>
          <w:b/>
          <w:u w:val="single"/>
        </w:rPr>
        <w:t>Outraged</w:t>
      </w:r>
      <w:r>
        <w:rPr>
          <w:b/>
          <w:spacing w:val="-4"/>
        </w:rPr>
        <w:t> </w:t>
      </w:r>
      <w:r>
        <w:rPr/>
        <w:t>by the current wave of terror, wanton assassination of political d</w:t>
      </w:r>
      <w:r>
        <w:rPr>
          <w:spacing w:val="-15"/>
        </w:rPr>
        <w:t> </w:t>
      </w:r>
      <w:r>
        <w:rPr/>
        <w:t>etainees and other atrocities perpetrated against the opponents of the Vorster regime,</w:t>
      </w:r>
    </w:p>
    <w:p>
      <w:pPr>
        <w:pStyle w:val="BodyText"/>
        <w:spacing w:before="8"/>
        <w:rPr>
          <w:sz w:val="35"/>
        </w:rPr>
      </w:pPr>
    </w:p>
    <w:p>
      <w:pPr>
        <w:pStyle w:val="BodyText"/>
        <w:spacing w:line="360" w:lineRule="auto"/>
        <w:ind w:left="104" w:right="116" w:firstLine="720"/>
        <w:jc w:val="both"/>
      </w:pPr>
      <w:r>
        <w:rPr>
          <w:b/>
          <w:u w:val="single"/>
        </w:rPr>
        <w:t>Gravely concerned</w:t>
      </w:r>
      <w:r>
        <w:rPr>
          <w:b/>
        </w:rPr>
        <w:t> </w:t>
      </w:r>
      <w:r>
        <w:rPr/>
        <w:t>about the aggressive designs of the Pretoria regime and, in</w:t>
      </w:r>
      <w:r>
        <w:rPr>
          <w:spacing w:val="40"/>
        </w:rPr>
        <w:t> </w:t>
      </w:r>
      <w:r>
        <w:rPr/>
        <w:t>particular, the so-called Defense Act which arrogates to South Africa the right to perpet</w:t>
      </w:r>
      <w:r>
        <w:rPr>
          <w:spacing w:val="-15"/>
        </w:rPr>
        <w:t> </w:t>
      </w:r>
      <w:r>
        <w:rPr/>
        <w:t>rate aggression against the entire African continent,</w:t>
      </w:r>
    </w:p>
    <w:p>
      <w:pPr>
        <w:pStyle w:val="BodyText"/>
        <w:rPr>
          <w:sz w:val="36"/>
        </w:rPr>
      </w:pPr>
    </w:p>
    <w:p>
      <w:pPr>
        <w:pStyle w:val="BodyText"/>
        <w:spacing w:line="360" w:lineRule="auto"/>
        <w:ind w:left="104" w:right="143" w:firstLine="720"/>
        <w:jc w:val="both"/>
      </w:pPr>
      <w:r>
        <w:rPr>
          <w:b/>
          <w:u w:val="single"/>
        </w:rPr>
        <w:t>Outraged</w:t>
      </w:r>
      <w:r>
        <w:rPr>
          <w:b/>
        </w:rPr>
        <w:t> </w:t>
      </w:r>
      <w:r>
        <w:rPr/>
        <w:t>by the nuclear collaboration involving the United States, West Germany, France and Israel towards enabling South Africa to produce atomic weapons,</w:t>
      </w:r>
    </w:p>
    <w:p>
      <w:pPr>
        <w:pStyle w:val="BodyText"/>
        <w:spacing w:before="1"/>
        <w:rPr>
          <w:sz w:val="36"/>
        </w:rPr>
      </w:pPr>
    </w:p>
    <w:p>
      <w:pPr>
        <w:pStyle w:val="BodyText"/>
        <w:spacing w:line="360" w:lineRule="auto"/>
        <w:ind w:left="104" w:right="117" w:firstLine="720"/>
        <w:jc w:val="both"/>
      </w:pPr>
      <w:r>
        <w:rPr>
          <w:b/>
          <w:u w:val="single"/>
        </w:rPr>
        <w:t>Further noting</w:t>
      </w:r>
      <w:r>
        <w:rPr>
          <w:b/>
        </w:rPr>
        <w:t> </w:t>
      </w:r>
      <w:r>
        <w:rPr/>
        <w:t>with grave concern that some governments spear-headed by the United States in pursuing their so-called strategic, economic and other interests designed to further their imperialistic ends continue to collaborate with the Pretoria regime and thereby aid and ebet it to pursue its criminal activities,</w:t>
      </w:r>
    </w:p>
    <w:p>
      <w:pPr>
        <w:pStyle w:val="BodyText"/>
        <w:spacing w:before="10"/>
        <w:rPr>
          <w:sz w:val="35"/>
        </w:rPr>
      </w:pPr>
    </w:p>
    <w:p>
      <w:pPr>
        <w:pStyle w:val="BodyText"/>
        <w:spacing w:line="360" w:lineRule="auto" w:before="1"/>
        <w:ind w:left="104" w:right="160" w:firstLine="720"/>
        <w:jc w:val="both"/>
      </w:pPr>
      <w:r>
        <w:rPr>
          <w:b/>
          <w:u w:val="single"/>
        </w:rPr>
        <w:t>Convinces</w:t>
      </w:r>
      <w:r>
        <w:rPr>
          <w:b/>
        </w:rPr>
        <w:t> </w:t>
      </w:r>
      <w:r>
        <w:rPr/>
        <w:t>that the situation in South Africa constitutes a grave threat to international peace and security,</w:t>
      </w:r>
    </w:p>
    <w:p>
      <w:pPr>
        <w:pStyle w:val="BodyText"/>
        <w:spacing w:before="1"/>
        <w:rPr>
          <w:sz w:val="36"/>
        </w:rPr>
      </w:pPr>
    </w:p>
    <w:p>
      <w:pPr>
        <w:pStyle w:val="ListParagraph"/>
        <w:numPr>
          <w:ilvl w:val="0"/>
          <w:numId w:val="1"/>
        </w:numPr>
        <w:tabs>
          <w:tab w:pos="1185" w:val="left" w:leader="none"/>
        </w:tabs>
        <w:spacing w:line="360" w:lineRule="auto" w:before="0" w:after="0"/>
        <w:ind w:left="1184" w:right="153" w:hanging="361"/>
        <w:jc w:val="left"/>
        <w:rPr>
          <w:sz w:val="24"/>
        </w:rPr>
      </w:pPr>
      <w:r>
        <w:rPr>
          <w:b/>
          <w:sz w:val="24"/>
        </w:rPr>
        <w:t>PROCLAIMS</w:t>
      </w:r>
      <w:r>
        <w:rPr>
          <w:b/>
          <w:spacing w:val="-4"/>
          <w:sz w:val="24"/>
        </w:rPr>
        <w:t> </w:t>
      </w:r>
      <w:r>
        <w:rPr>
          <w:sz w:val="24"/>
        </w:rPr>
        <w:t>that</w:t>
      </w:r>
      <w:r>
        <w:rPr>
          <w:spacing w:val="-5"/>
          <w:sz w:val="24"/>
        </w:rPr>
        <w:t> </w:t>
      </w:r>
      <w:r>
        <w:rPr>
          <w:sz w:val="24"/>
        </w:rPr>
        <w:t>the</w:t>
      </w:r>
      <w:r>
        <w:rPr>
          <w:spacing w:val="-6"/>
          <w:sz w:val="24"/>
        </w:rPr>
        <w:t> </w:t>
      </w:r>
      <w:r>
        <w:rPr>
          <w:sz w:val="24"/>
        </w:rPr>
        <w:t>racist</w:t>
      </w:r>
      <w:r>
        <w:rPr>
          <w:spacing w:val="-5"/>
          <w:sz w:val="24"/>
        </w:rPr>
        <w:t> </w:t>
      </w:r>
      <w:r>
        <w:rPr>
          <w:sz w:val="24"/>
        </w:rPr>
        <w:t>regime</w:t>
      </w:r>
      <w:r>
        <w:rPr>
          <w:spacing w:val="-6"/>
          <w:sz w:val="24"/>
        </w:rPr>
        <w:t> </w:t>
      </w:r>
      <w:r>
        <w:rPr>
          <w:sz w:val="24"/>
        </w:rPr>
        <w:t>of</w:t>
      </w:r>
      <w:r>
        <w:rPr>
          <w:spacing w:val="-7"/>
          <w:sz w:val="24"/>
        </w:rPr>
        <w:t> </w:t>
      </w:r>
      <w:r>
        <w:rPr>
          <w:sz w:val="24"/>
        </w:rPr>
        <w:t>south</w:t>
      </w:r>
      <w:r>
        <w:rPr>
          <w:spacing w:val="-7"/>
          <w:sz w:val="24"/>
        </w:rPr>
        <w:t> </w:t>
      </w:r>
      <w:r>
        <w:rPr>
          <w:sz w:val="24"/>
        </w:rPr>
        <w:t>Africa</w:t>
      </w:r>
      <w:r>
        <w:rPr>
          <w:spacing w:val="-7"/>
          <w:sz w:val="24"/>
        </w:rPr>
        <w:t> </w:t>
      </w:r>
      <w:r>
        <w:rPr>
          <w:sz w:val="24"/>
        </w:rPr>
        <w:t>is</w:t>
      </w:r>
      <w:r>
        <w:rPr>
          <w:spacing w:val="-7"/>
          <w:sz w:val="24"/>
        </w:rPr>
        <w:t> </w:t>
      </w:r>
      <w:r>
        <w:rPr>
          <w:sz w:val="24"/>
        </w:rPr>
        <w:t>illegitimate</w:t>
      </w:r>
      <w:r>
        <w:rPr>
          <w:spacing w:val="-7"/>
          <w:sz w:val="24"/>
        </w:rPr>
        <w:t> </w:t>
      </w:r>
      <w:r>
        <w:rPr>
          <w:sz w:val="24"/>
        </w:rPr>
        <w:t>and</w:t>
      </w:r>
      <w:r>
        <w:rPr>
          <w:spacing w:val="-7"/>
          <w:sz w:val="24"/>
        </w:rPr>
        <w:t> </w:t>
      </w:r>
      <w:r>
        <w:rPr>
          <w:sz w:val="24"/>
        </w:rPr>
        <w:t>has</w:t>
      </w:r>
      <w:r>
        <w:rPr>
          <w:spacing w:val="-7"/>
          <w:sz w:val="24"/>
        </w:rPr>
        <w:t> </w:t>
      </w:r>
      <w:r>
        <w:rPr>
          <w:sz w:val="24"/>
        </w:rPr>
        <w:t>no</w:t>
      </w:r>
      <w:r>
        <w:rPr>
          <w:spacing w:val="-5"/>
          <w:sz w:val="24"/>
        </w:rPr>
        <w:t> </w:t>
      </w:r>
      <w:r>
        <w:rPr>
          <w:sz w:val="24"/>
        </w:rPr>
        <w:t>right</w:t>
      </w:r>
      <w:r>
        <w:rPr>
          <w:spacing w:val="-5"/>
          <w:sz w:val="24"/>
        </w:rPr>
        <w:t> </w:t>
      </w:r>
      <w:r>
        <w:rPr>
          <w:sz w:val="24"/>
        </w:rPr>
        <w:t>to represent the people of</w:t>
      </w:r>
      <w:r>
        <w:rPr>
          <w:spacing w:val="40"/>
          <w:sz w:val="24"/>
        </w:rPr>
        <w:t> </w:t>
      </w:r>
      <w:r>
        <w:rPr>
          <w:sz w:val="24"/>
        </w:rPr>
        <w:t>South Africa;</w:t>
      </w:r>
    </w:p>
    <w:p>
      <w:pPr>
        <w:spacing w:after="0" w:line="360" w:lineRule="auto"/>
        <w:jc w:val="left"/>
        <w:rPr>
          <w:sz w:val="24"/>
        </w:rPr>
        <w:sectPr>
          <w:headerReference w:type="default" r:id="rId5"/>
          <w:type w:val="continuous"/>
          <w:pgSz w:w="12240" w:h="15840"/>
          <w:pgMar w:header="727" w:footer="0" w:top="1740" w:bottom="280" w:left="1340" w:right="1320"/>
          <w:pgNumType w:start="1"/>
        </w:sectPr>
      </w:pPr>
    </w:p>
    <w:p>
      <w:pPr>
        <w:pStyle w:val="ListParagraph"/>
        <w:numPr>
          <w:ilvl w:val="0"/>
          <w:numId w:val="1"/>
        </w:numPr>
        <w:tabs>
          <w:tab w:pos="1185" w:val="left" w:leader="none"/>
        </w:tabs>
        <w:spacing w:line="360" w:lineRule="auto" w:before="80" w:after="0"/>
        <w:ind w:left="1184" w:right="123" w:hanging="360"/>
        <w:jc w:val="both"/>
        <w:rPr>
          <w:sz w:val="24"/>
        </w:rPr>
      </w:pPr>
      <w:r>
        <w:rPr>
          <w:b/>
          <w:sz w:val="24"/>
        </w:rPr>
        <w:t>REAFFIRMS </w:t>
      </w:r>
      <w:r>
        <w:rPr>
          <w:sz w:val="24"/>
        </w:rPr>
        <w:t>the legitimacy of the armed struggle for the over-throw of the Apartheid regime and for the seizure of power by the people of South Africa or the establishment of a democratic State that will secure to the people of this country their inalienable right to self-determination without distinction of colour, race, creed or</w:t>
      </w:r>
      <w:r>
        <w:rPr>
          <w:spacing w:val="40"/>
          <w:sz w:val="24"/>
        </w:rPr>
        <w:t> </w:t>
      </w:r>
      <w:r>
        <w:rPr>
          <w:spacing w:val="-4"/>
          <w:sz w:val="24"/>
        </w:rPr>
        <w:t>sex;</w:t>
      </w:r>
    </w:p>
    <w:p>
      <w:pPr>
        <w:pStyle w:val="BodyText"/>
        <w:spacing w:before="9"/>
        <w:rPr>
          <w:sz w:val="35"/>
        </w:rPr>
      </w:pPr>
    </w:p>
    <w:p>
      <w:pPr>
        <w:pStyle w:val="ListParagraph"/>
        <w:numPr>
          <w:ilvl w:val="0"/>
          <w:numId w:val="1"/>
        </w:numPr>
        <w:tabs>
          <w:tab w:pos="1185" w:val="left" w:leader="none"/>
        </w:tabs>
        <w:spacing w:line="360" w:lineRule="auto" w:before="0" w:after="0"/>
        <w:ind w:left="1184" w:right="152" w:hanging="360"/>
        <w:jc w:val="both"/>
        <w:rPr>
          <w:sz w:val="24"/>
        </w:rPr>
      </w:pPr>
      <w:r>
        <w:rPr>
          <w:b/>
          <w:sz w:val="24"/>
        </w:rPr>
        <w:t>DECLARES</w:t>
      </w:r>
      <w:r>
        <w:rPr>
          <w:b/>
          <w:spacing w:val="-3"/>
          <w:sz w:val="24"/>
        </w:rPr>
        <w:t> </w:t>
      </w:r>
      <w:r>
        <w:rPr>
          <w:sz w:val="24"/>
        </w:rPr>
        <w:t>that</w:t>
      </w:r>
      <w:r>
        <w:rPr>
          <w:spacing w:val="-1"/>
          <w:sz w:val="24"/>
        </w:rPr>
        <w:t> </w:t>
      </w:r>
      <w:r>
        <w:rPr>
          <w:sz w:val="24"/>
        </w:rPr>
        <w:t>the</w:t>
      </w:r>
      <w:r>
        <w:rPr>
          <w:spacing w:val="-4"/>
          <w:sz w:val="24"/>
        </w:rPr>
        <w:t> </w:t>
      </w:r>
      <w:r>
        <w:rPr>
          <w:sz w:val="24"/>
        </w:rPr>
        <w:t>wanton</w:t>
      </w:r>
      <w:r>
        <w:rPr>
          <w:spacing w:val="-4"/>
          <w:sz w:val="24"/>
        </w:rPr>
        <w:t> </w:t>
      </w:r>
      <w:r>
        <w:rPr>
          <w:sz w:val="24"/>
        </w:rPr>
        <w:t>assassinating</w:t>
      </w:r>
      <w:r>
        <w:rPr>
          <w:spacing w:val="-4"/>
          <w:sz w:val="24"/>
        </w:rPr>
        <w:t> </w:t>
      </w:r>
      <w:r>
        <w:rPr>
          <w:sz w:val="24"/>
        </w:rPr>
        <w:t>of</w:t>
      </w:r>
      <w:r>
        <w:rPr>
          <w:spacing w:val="-4"/>
          <w:sz w:val="24"/>
        </w:rPr>
        <w:t> </w:t>
      </w:r>
      <w:r>
        <w:rPr>
          <w:sz w:val="24"/>
        </w:rPr>
        <w:t>detainees</w:t>
      </w:r>
      <w:r>
        <w:rPr>
          <w:spacing w:val="-4"/>
          <w:sz w:val="24"/>
        </w:rPr>
        <w:t> </w:t>
      </w:r>
      <w:r>
        <w:rPr>
          <w:sz w:val="24"/>
        </w:rPr>
        <w:t>in</w:t>
      </w:r>
      <w:r>
        <w:rPr>
          <w:spacing w:val="-4"/>
          <w:sz w:val="24"/>
        </w:rPr>
        <w:t> </w:t>
      </w:r>
      <w:r>
        <w:rPr>
          <w:sz w:val="24"/>
        </w:rPr>
        <w:t>the</w:t>
      </w:r>
      <w:r>
        <w:rPr>
          <w:spacing w:val="-4"/>
          <w:sz w:val="24"/>
        </w:rPr>
        <w:t> </w:t>
      </w:r>
      <w:r>
        <w:rPr>
          <w:sz w:val="24"/>
        </w:rPr>
        <w:t>prison</w:t>
      </w:r>
      <w:r>
        <w:rPr>
          <w:spacing w:val="-4"/>
          <w:sz w:val="24"/>
        </w:rPr>
        <w:t> </w:t>
      </w:r>
      <w:r>
        <w:rPr>
          <w:sz w:val="24"/>
        </w:rPr>
        <w:t>cells</w:t>
      </w:r>
      <w:r>
        <w:rPr>
          <w:spacing w:val="-4"/>
          <w:sz w:val="24"/>
        </w:rPr>
        <w:t> </w:t>
      </w:r>
      <w:r>
        <w:rPr>
          <w:sz w:val="24"/>
        </w:rPr>
        <w:t>and</w:t>
      </w:r>
      <w:r>
        <w:rPr>
          <w:spacing w:val="-4"/>
          <w:sz w:val="24"/>
        </w:rPr>
        <w:t> </w:t>
      </w:r>
      <w:r>
        <w:rPr>
          <w:sz w:val="24"/>
        </w:rPr>
        <w:t>torture chambers is a cowardly and criminal act of terrorism by the Pretoria regime and calls for world-wide condemnation;</w:t>
      </w:r>
    </w:p>
    <w:p>
      <w:pPr>
        <w:pStyle w:val="BodyText"/>
        <w:rPr>
          <w:sz w:val="36"/>
        </w:rPr>
      </w:pPr>
    </w:p>
    <w:p>
      <w:pPr>
        <w:pStyle w:val="ListParagraph"/>
        <w:numPr>
          <w:ilvl w:val="0"/>
          <w:numId w:val="1"/>
        </w:numPr>
        <w:tabs>
          <w:tab w:pos="1185" w:val="left" w:leader="none"/>
        </w:tabs>
        <w:spacing w:line="360" w:lineRule="auto" w:before="0" w:after="0"/>
        <w:ind w:left="1184" w:right="132" w:hanging="360"/>
        <w:jc w:val="both"/>
        <w:rPr>
          <w:sz w:val="24"/>
        </w:rPr>
      </w:pPr>
      <w:r>
        <w:rPr>
          <w:b/>
          <w:sz w:val="24"/>
        </w:rPr>
        <w:t>WELCOMES </w:t>
      </w:r>
      <w:r>
        <w:rPr>
          <w:sz w:val="24"/>
        </w:rPr>
        <w:t>the decision of the United Nations General Assembly calling for an urgent meeting of the Security Council; and CALLS UPON the Governments of the United States, the United Kingdom and France to demonstrate their proclaimed opposition to Apartheid by adopting a positive attitude to enable the Security Council to take effective action under Chapter 7 of the United Nations Charter;</w:t>
      </w:r>
    </w:p>
    <w:p>
      <w:pPr>
        <w:pStyle w:val="BodyText"/>
        <w:spacing w:before="2"/>
        <w:rPr>
          <w:sz w:val="36"/>
        </w:rPr>
      </w:pPr>
    </w:p>
    <w:p>
      <w:pPr>
        <w:pStyle w:val="ListParagraph"/>
        <w:numPr>
          <w:ilvl w:val="0"/>
          <w:numId w:val="1"/>
        </w:numPr>
        <w:tabs>
          <w:tab w:pos="1185" w:val="left" w:leader="none"/>
        </w:tabs>
        <w:spacing w:line="360" w:lineRule="auto" w:before="1" w:after="0"/>
        <w:ind w:left="1184" w:right="141" w:hanging="360"/>
        <w:jc w:val="both"/>
        <w:rPr>
          <w:sz w:val="24"/>
        </w:rPr>
      </w:pPr>
      <w:r>
        <w:rPr>
          <w:b/>
          <w:sz w:val="24"/>
        </w:rPr>
        <w:t>CALLS ON </w:t>
      </w:r>
      <w:r>
        <w:rPr>
          <w:sz w:val="24"/>
        </w:rPr>
        <w:t>all States still engaged in strategic, economic, military and other forms of collaboration with the settler and racist regime to cease forthwith</w:t>
      </w:r>
      <w:r>
        <w:rPr>
          <w:spacing w:val="40"/>
          <w:sz w:val="24"/>
        </w:rPr>
        <w:t> </w:t>
      </w:r>
      <w:r>
        <w:rPr>
          <w:sz w:val="24"/>
        </w:rPr>
        <w:t>any such collaboration with that regime;</w:t>
      </w:r>
    </w:p>
    <w:p>
      <w:pPr>
        <w:pStyle w:val="BodyText"/>
        <w:rPr>
          <w:sz w:val="36"/>
        </w:rPr>
      </w:pPr>
    </w:p>
    <w:p>
      <w:pPr>
        <w:pStyle w:val="ListParagraph"/>
        <w:numPr>
          <w:ilvl w:val="0"/>
          <w:numId w:val="1"/>
        </w:numPr>
        <w:tabs>
          <w:tab w:pos="1185" w:val="left" w:leader="none"/>
        </w:tabs>
        <w:spacing w:line="360" w:lineRule="auto" w:before="0" w:after="0"/>
        <w:ind w:left="1184" w:right="142" w:hanging="360"/>
        <w:jc w:val="both"/>
        <w:rPr>
          <w:sz w:val="24"/>
        </w:rPr>
      </w:pPr>
      <w:r>
        <w:rPr>
          <w:b/>
          <w:sz w:val="24"/>
        </w:rPr>
        <w:t>CALLS ON</w:t>
      </w:r>
      <w:r>
        <w:rPr>
          <w:b/>
          <w:spacing w:val="40"/>
          <w:sz w:val="24"/>
        </w:rPr>
        <w:t> </w:t>
      </w:r>
      <w:r>
        <w:rPr>
          <w:b/>
          <w:sz w:val="24"/>
        </w:rPr>
        <w:t>OAU </w:t>
      </w:r>
      <w:r>
        <w:rPr>
          <w:sz w:val="24"/>
        </w:rPr>
        <w:t>Member States to step up their diplomatic, economic, political and</w:t>
      </w:r>
      <w:r>
        <w:rPr>
          <w:spacing w:val="-3"/>
          <w:sz w:val="24"/>
        </w:rPr>
        <w:t> </w:t>
      </w:r>
      <w:r>
        <w:rPr>
          <w:sz w:val="24"/>
        </w:rPr>
        <w:t>military</w:t>
      </w:r>
      <w:r>
        <w:rPr>
          <w:spacing w:val="-1"/>
          <w:sz w:val="24"/>
        </w:rPr>
        <w:t> </w:t>
      </w:r>
      <w:r>
        <w:rPr>
          <w:sz w:val="24"/>
        </w:rPr>
        <w:t>isolation</w:t>
      </w:r>
      <w:r>
        <w:rPr>
          <w:spacing w:val="-1"/>
          <w:sz w:val="24"/>
        </w:rPr>
        <w:t> </w:t>
      </w:r>
      <w:r>
        <w:rPr>
          <w:sz w:val="24"/>
        </w:rPr>
        <w:t>of</w:t>
      </w:r>
      <w:r>
        <w:rPr>
          <w:spacing w:val="-1"/>
          <w:sz w:val="24"/>
        </w:rPr>
        <w:t> </w:t>
      </w:r>
      <w:r>
        <w:rPr>
          <w:sz w:val="24"/>
        </w:rPr>
        <w:t>Israel</w:t>
      </w:r>
      <w:r>
        <w:rPr>
          <w:spacing w:val="-1"/>
          <w:sz w:val="24"/>
        </w:rPr>
        <w:t> </w:t>
      </w:r>
      <w:r>
        <w:rPr>
          <w:sz w:val="24"/>
        </w:rPr>
        <w:t>and</w:t>
      </w:r>
      <w:r>
        <w:rPr>
          <w:spacing w:val="-1"/>
          <w:sz w:val="24"/>
        </w:rPr>
        <w:t> </w:t>
      </w:r>
      <w:r>
        <w:rPr>
          <w:sz w:val="24"/>
        </w:rPr>
        <w:t>to support the</w:t>
      </w:r>
      <w:r>
        <w:rPr>
          <w:spacing w:val="-1"/>
          <w:sz w:val="24"/>
        </w:rPr>
        <w:t> </w:t>
      </w:r>
      <w:r>
        <w:rPr>
          <w:sz w:val="24"/>
        </w:rPr>
        <w:t>just cause</w:t>
      </w:r>
      <w:r>
        <w:rPr>
          <w:spacing w:val="-1"/>
          <w:sz w:val="24"/>
        </w:rPr>
        <w:t> </w:t>
      </w:r>
      <w:r>
        <w:rPr>
          <w:sz w:val="24"/>
        </w:rPr>
        <w:t>of</w:t>
      </w:r>
      <w:r>
        <w:rPr>
          <w:spacing w:val="-1"/>
          <w:sz w:val="24"/>
        </w:rPr>
        <w:t> </w:t>
      </w:r>
      <w:r>
        <w:rPr>
          <w:sz w:val="24"/>
        </w:rPr>
        <w:t>the</w:t>
      </w:r>
      <w:r>
        <w:rPr>
          <w:spacing w:val="-1"/>
          <w:sz w:val="24"/>
        </w:rPr>
        <w:t> </w:t>
      </w:r>
      <w:r>
        <w:rPr>
          <w:sz w:val="24"/>
        </w:rPr>
        <w:t>Palesti</w:t>
      </w:r>
      <w:r>
        <w:rPr>
          <w:spacing w:val="-26"/>
          <w:sz w:val="24"/>
        </w:rPr>
        <w:t> </w:t>
      </w:r>
      <w:r>
        <w:rPr>
          <w:sz w:val="24"/>
        </w:rPr>
        <w:t>nian</w:t>
      </w:r>
      <w:r>
        <w:rPr>
          <w:spacing w:val="-1"/>
          <w:sz w:val="24"/>
        </w:rPr>
        <w:t> </w:t>
      </w:r>
      <w:r>
        <w:rPr>
          <w:sz w:val="24"/>
        </w:rPr>
        <w:t>people;</w:t>
      </w:r>
    </w:p>
    <w:p>
      <w:pPr>
        <w:pStyle w:val="BodyText"/>
        <w:spacing w:before="1"/>
        <w:rPr>
          <w:sz w:val="36"/>
        </w:rPr>
      </w:pPr>
    </w:p>
    <w:p>
      <w:pPr>
        <w:pStyle w:val="ListParagraph"/>
        <w:numPr>
          <w:ilvl w:val="0"/>
          <w:numId w:val="1"/>
        </w:numPr>
        <w:tabs>
          <w:tab w:pos="1185" w:val="left" w:leader="none"/>
        </w:tabs>
        <w:spacing w:line="360" w:lineRule="auto" w:before="0" w:after="0"/>
        <w:ind w:left="1184" w:right="140" w:hanging="360"/>
        <w:jc w:val="both"/>
        <w:rPr>
          <w:sz w:val="24"/>
        </w:rPr>
      </w:pPr>
      <w:r>
        <w:rPr>
          <w:b/>
          <w:sz w:val="24"/>
        </w:rPr>
        <w:t>CALLS UPON </w:t>
      </w:r>
      <w:r>
        <w:rPr>
          <w:sz w:val="24"/>
        </w:rPr>
        <w:t>Member States of the League of Arab States also to adopt the liberation struggle in Southern Africa as their struggle and grant observer status, financial and material assistance to the Liberation Movements recognized by the OAU, thus laying concrete and lasting basis for a genuine Afro-Arab co-operation;</w:t>
      </w:r>
    </w:p>
    <w:p>
      <w:pPr>
        <w:pStyle w:val="BodyText"/>
        <w:spacing w:before="10"/>
        <w:rPr>
          <w:sz w:val="35"/>
        </w:rPr>
      </w:pPr>
    </w:p>
    <w:p>
      <w:pPr>
        <w:pStyle w:val="ListParagraph"/>
        <w:numPr>
          <w:ilvl w:val="0"/>
          <w:numId w:val="1"/>
        </w:numPr>
        <w:tabs>
          <w:tab w:pos="1185" w:val="left" w:leader="none"/>
        </w:tabs>
        <w:spacing w:line="360" w:lineRule="auto" w:before="0" w:after="0"/>
        <w:ind w:left="1184" w:right="123" w:hanging="360"/>
        <w:jc w:val="both"/>
        <w:rPr>
          <w:sz w:val="24"/>
        </w:rPr>
      </w:pPr>
      <w:r>
        <w:rPr>
          <w:b/>
          <w:sz w:val="24"/>
        </w:rPr>
        <w:t>CALLS ON OAU </w:t>
      </w:r>
      <w:r>
        <w:rPr>
          <w:sz w:val="24"/>
        </w:rPr>
        <w:t>Member States and all justice-loving nations the world-over, to step-up their diplomatic political, moral, material and financial assistance to the Libations Movements recognized by the OAU,</w:t>
      </w:r>
    </w:p>
    <w:p>
      <w:pPr>
        <w:spacing w:after="0" w:line="360" w:lineRule="auto"/>
        <w:jc w:val="both"/>
        <w:rPr>
          <w:sz w:val="24"/>
        </w:rPr>
        <w:sectPr>
          <w:pgSz w:w="12240" w:h="15840"/>
          <w:pgMar w:header="727" w:footer="0" w:top="1740" w:bottom="280" w:left="1340" w:right="1320"/>
        </w:sectPr>
      </w:pPr>
    </w:p>
    <w:p>
      <w:pPr>
        <w:pStyle w:val="BodyText"/>
        <w:rPr>
          <w:sz w:val="20"/>
        </w:rPr>
      </w:pPr>
    </w:p>
    <w:p>
      <w:pPr>
        <w:pStyle w:val="BodyText"/>
        <w:spacing w:before="9"/>
        <w:rPr>
          <w:sz w:val="22"/>
        </w:rPr>
      </w:pPr>
    </w:p>
    <w:p>
      <w:pPr>
        <w:pStyle w:val="ListParagraph"/>
        <w:numPr>
          <w:ilvl w:val="0"/>
          <w:numId w:val="1"/>
        </w:numPr>
        <w:tabs>
          <w:tab w:pos="1185" w:val="left" w:leader="none"/>
        </w:tabs>
        <w:spacing w:line="360" w:lineRule="auto" w:before="0" w:after="0"/>
        <w:ind w:left="1184" w:right="152" w:hanging="360"/>
        <w:jc w:val="left"/>
        <w:rPr>
          <w:sz w:val="24"/>
        </w:rPr>
      </w:pPr>
      <w:r>
        <w:rPr>
          <w:b/>
          <w:sz w:val="24"/>
        </w:rPr>
        <w:t>COMMITS</w:t>
      </w:r>
      <w:r>
        <w:rPr>
          <w:b/>
          <w:spacing w:val="80"/>
          <w:w w:val="150"/>
          <w:sz w:val="24"/>
        </w:rPr>
        <w:t> </w:t>
      </w:r>
      <w:r>
        <w:rPr>
          <w:sz w:val="24"/>
        </w:rPr>
        <w:t>Member</w:t>
      </w:r>
      <w:r>
        <w:rPr>
          <w:spacing w:val="80"/>
          <w:w w:val="150"/>
          <w:sz w:val="24"/>
        </w:rPr>
        <w:t> </w:t>
      </w:r>
      <w:r>
        <w:rPr>
          <w:sz w:val="24"/>
        </w:rPr>
        <w:t>States</w:t>
      </w:r>
      <w:r>
        <w:rPr>
          <w:spacing w:val="80"/>
          <w:w w:val="150"/>
          <w:sz w:val="24"/>
        </w:rPr>
        <w:t> </w:t>
      </w:r>
      <w:r>
        <w:rPr>
          <w:sz w:val="24"/>
        </w:rPr>
        <w:t>not</w:t>
      </w:r>
      <w:r>
        <w:rPr>
          <w:spacing w:val="80"/>
          <w:w w:val="150"/>
          <w:sz w:val="24"/>
        </w:rPr>
        <w:t> </w:t>
      </w:r>
      <w:r>
        <w:rPr>
          <w:sz w:val="24"/>
        </w:rPr>
        <w:t>to</w:t>
      </w:r>
      <w:r>
        <w:rPr>
          <w:spacing w:val="80"/>
          <w:w w:val="150"/>
          <w:sz w:val="24"/>
        </w:rPr>
        <w:t> </w:t>
      </w:r>
      <w:r>
        <w:rPr>
          <w:sz w:val="24"/>
        </w:rPr>
        <w:t>accord</w:t>
      </w:r>
      <w:r>
        <w:rPr>
          <w:spacing w:val="80"/>
          <w:w w:val="150"/>
          <w:sz w:val="24"/>
        </w:rPr>
        <w:t> </w:t>
      </w:r>
      <w:r>
        <w:rPr>
          <w:sz w:val="24"/>
        </w:rPr>
        <w:t>recognition</w:t>
      </w:r>
      <w:r>
        <w:rPr>
          <w:spacing w:val="80"/>
          <w:w w:val="150"/>
          <w:sz w:val="24"/>
        </w:rPr>
        <w:t> </w:t>
      </w:r>
      <w:r>
        <w:rPr>
          <w:sz w:val="24"/>
        </w:rPr>
        <w:t>to</w:t>
      </w:r>
      <w:r>
        <w:rPr>
          <w:spacing w:val="80"/>
          <w:w w:val="150"/>
          <w:sz w:val="24"/>
        </w:rPr>
        <w:t> </w:t>
      </w:r>
      <w:r>
        <w:rPr>
          <w:sz w:val="24"/>
        </w:rPr>
        <w:t>the</w:t>
      </w:r>
      <w:r>
        <w:rPr>
          <w:spacing w:val="80"/>
          <w:w w:val="150"/>
          <w:sz w:val="24"/>
        </w:rPr>
        <w:t> </w:t>
      </w:r>
      <w:r>
        <w:rPr>
          <w:sz w:val="24"/>
        </w:rPr>
        <w:t>Bantustan</w:t>
      </w:r>
      <w:r>
        <w:rPr>
          <w:spacing w:val="80"/>
          <w:w w:val="150"/>
          <w:sz w:val="24"/>
        </w:rPr>
        <w:t> </w:t>
      </w:r>
      <w:r>
        <w:rPr>
          <w:sz w:val="24"/>
        </w:rPr>
        <w:t>of Bophuthatswana whose so-called independence is scheduled for 5 December 1977.</w:t>
      </w:r>
    </w:p>
    <w:sectPr>
      <w:pgSz w:w="12240" w:h="15840"/>
      <w:pgMar w:header="727" w:footer="0" w:top="17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66016" type="#_x0000_t202" id="docshape1" filled="false" stroked="false">
          <v:textbox inset="0,0,0,0">
            <w:txbxContent>
              <w:p>
                <w:pPr>
                  <w:pStyle w:val="BodyText"/>
                  <w:spacing w:before="10"/>
                  <w:ind w:left="20"/>
                </w:pPr>
                <w:r>
                  <w:rPr/>
                  <w:t>CM/Res.</w:t>
                </w:r>
                <w:r>
                  <w:rPr>
                    <w:spacing w:val="-4"/>
                  </w:rPr>
                  <w:t> </w:t>
                </w:r>
                <w:r>
                  <w:rPr/>
                  <w:t>538</w:t>
                </w:r>
                <w:r>
                  <w:rPr>
                    <w:spacing w:val="-5"/>
                  </w:rPr>
                  <w:t> </w:t>
                </w:r>
                <w:r>
                  <w:rPr>
                    <w:spacing w:val="-2"/>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2822" w:right="2832"/>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23"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2023-06-07T08:51:50Z</dcterms:created>
  <dcterms:modified xsi:type="dcterms:W3CDTF">2023-06-07T08:51:50Z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