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SYMPOSIUM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SECOND</w:t>
      </w:r>
      <w:r>
        <w:rPr>
          <w:spacing w:val="-6"/>
          <w:u w:val="single"/>
        </w:rPr>
        <w:t> </w:t>
      </w:r>
      <w:r>
        <w:rPr>
          <w:u w:val="single"/>
        </w:rPr>
        <w:t>TRADE</w:t>
      </w:r>
      <w:r>
        <w:rPr>
          <w:spacing w:val="-6"/>
          <w:u w:val="single"/>
        </w:rPr>
        <w:t> </w:t>
      </w:r>
      <w:r>
        <w:rPr>
          <w:u w:val="single"/>
        </w:rPr>
        <w:t>FAIR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ALGIERS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right="114" w:firstLine="720"/>
        <w:jc w:val="both"/>
      </w:pPr>
      <w:r>
        <w:rPr/>
        <w:t>The Council of Ministers of the Organization of African Unity meeting in its Twenty</w:t>
      </w:r>
      <w:r>
        <w:rPr>
          <w:spacing w:val="-15"/>
        </w:rPr>
        <w:t> </w:t>
      </w:r>
      <w:r>
        <w:rPr/>
        <w:t>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Recalling</w:t>
      </w:r>
      <w:r>
        <w:rPr>
          <w:b/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Resolutions</w:t>
      </w:r>
      <w:r>
        <w:rPr>
          <w:spacing w:val="6"/>
        </w:rPr>
        <w:t> </w:t>
      </w:r>
      <w:r>
        <w:rPr/>
        <w:t>CM/Res.</w:t>
      </w:r>
      <w:r>
        <w:rPr>
          <w:spacing w:val="8"/>
        </w:rPr>
        <w:t> </w:t>
      </w:r>
      <w:r>
        <w:rPr/>
        <w:t>443</w:t>
      </w:r>
      <w:r>
        <w:rPr>
          <w:spacing w:val="7"/>
        </w:rPr>
        <w:t> </w:t>
      </w:r>
      <w:r>
        <w:rPr/>
        <w:t>(XXV),</w:t>
      </w:r>
      <w:r>
        <w:rPr>
          <w:spacing w:val="8"/>
        </w:rPr>
        <w:t> </w:t>
      </w:r>
      <w:r>
        <w:rPr/>
        <w:t>CM/Res.</w:t>
      </w:r>
      <w:r>
        <w:rPr>
          <w:spacing w:val="8"/>
        </w:rPr>
        <w:t> </w:t>
      </w:r>
      <w:r>
        <w:rPr/>
        <w:t>468</w:t>
      </w:r>
      <w:r>
        <w:rPr>
          <w:spacing w:val="7"/>
        </w:rPr>
        <w:t> </w:t>
      </w:r>
      <w:r>
        <w:rPr/>
        <w:t>(XXVI)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CM/Res.</w:t>
      </w:r>
      <w:r>
        <w:rPr>
          <w:spacing w:val="8"/>
        </w:rPr>
        <w:t> </w:t>
      </w:r>
      <w:r>
        <w:rPr>
          <w:spacing w:val="-5"/>
        </w:rPr>
        <w:t>504</w:t>
      </w:r>
    </w:p>
    <w:p>
      <w:pPr>
        <w:pStyle w:val="BodyText"/>
        <w:spacing w:before="137"/>
        <w:ind w:left="104"/>
      </w:pPr>
      <w:r>
        <w:rPr/>
        <w:t>(XXVII)</w:t>
      </w:r>
      <w:r>
        <w:rPr>
          <w:spacing w:val="-9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8"/>
        </w:rPr>
        <w:t> </w:t>
      </w:r>
      <w:r>
        <w:rPr/>
        <w:t>All-Africa</w:t>
      </w:r>
      <w:r>
        <w:rPr>
          <w:spacing w:val="-9"/>
        </w:rPr>
        <w:t> </w:t>
      </w:r>
      <w:r>
        <w:rPr/>
        <w:t>Trade</w:t>
      </w:r>
      <w:r>
        <w:rPr>
          <w:spacing w:val="-10"/>
        </w:rPr>
        <w:t> </w:t>
      </w:r>
      <w:r>
        <w:rPr/>
        <w:t>Fair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>
          <w:spacing w:val="-2"/>
        </w:rPr>
        <w:t>symposium,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130" w:firstLine="720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</w:t>
      </w:r>
      <w:r>
        <w:rPr>
          <w:spacing w:val="-15"/>
        </w:rPr>
        <w:t> </w:t>
      </w:r>
      <w:r>
        <w:rPr/>
        <w:t>-General contained in document CM/815 (XXIX) on the symposium of the Second Algiers Trade Fair,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18" w:firstLine="720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realization of the Programme of Action adopted by this symposium constitutes a very important step towards the expansion and promotion of both Inter</w:t>
      </w:r>
      <w:r>
        <w:rPr>
          <w:spacing w:val="-12"/>
        </w:rPr>
        <w:t> </w:t>
      </w:r>
      <w:r>
        <w:rPr/>
        <w:t>-African Trade and Inter-African Co-operation,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4" w:hanging="360"/>
        <w:jc w:val="both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its satisfaction with the results of the Symposium of Second All</w:t>
      </w:r>
      <w:r>
        <w:rPr>
          <w:spacing w:val="-15"/>
          <w:sz w:val="24"/>
        </w:rPr>
        <w:t> </w:t>
      </w:r>
      <w:r>
        <w:rPr>
          <w:sz w:val="24"/>
        </w:rPr>
        <w:t>- African Trade Fair as well as the part played by the OAU, the ECA and the Government of the People’s</w:t>
      </w:r>
      <w:r>
        <w:rPr>
          <w:spacing w:val="-1"/>
          <w:sz w:val="24"/>
        </w:rPr>
        <w:t> </w:t>
      </w:r>
      <w:r>
        <w:rPr>
          <w:sz w:val="24"/>
        </w:rPr>
        <w:t>Democratic</w:t>
      </w:r>
      <w:r>
        <w:rPr>
          <w:spacing w:val="-1"/>
          <w:sz w:val="24"/>
        </w:rPr>
        <w:t> </w:t>
      </w:r>
      <w:r>
        <w:rPr>
          <w:sz w:val="24"/>
        </w:rPr>
        <w:t>Republic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Algeria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success;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1" w:after="0"/>
        <w:ind w:left="1185" w:right="145" w:hanging="361"/>
        <w:jc w:val="both"/>
        <w:rPr>
          <w:sz w:val="24"/>
        </w:rPr>
      </w:pPr>
      <w:r>
        <w:rPr>
          <w:b/>
          <w:sz w:val="24"/>
        </w:rPr>
        <w:t>ENDORSES</w:t>
      </w:r>
      <w:r>
        <w:rPr>
          <w:b/>
          <w:spacing w:val="-12"/>
          <w:sz w:val="24"/>
        </w:rPr>
        <w:t> </w:t>
      </w:r>
      <w:r>
        <w:rPr>
          <w:sz w:val="24"/>
        </w:rPr>
        <w:t>the Symposium’s Programme o</w:t>
      </w:r>
      <w:r>
        <w:rPr>
          <w:spacing w:val="-15"/>
          <w:sz w:val="24"/>
        </w:rPr>
        <w:t> </w:t>
      </w:r>
      <w:r>
        <w:rPr>
          <w:sz w:val="24"/>
        </w:rPr>
        <w:t>f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decides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 recommendations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implemented, 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matter of</w:t>
      </w:r>
      <w:r>
        <w:rPr>
          <w:spacing w:val="-2"/>
          <w:sz w:val="24"/>
        </w:rPr>
        <w:t> </w:t>
      </w:r>
      <w:r>
        <w:rPr>
          <w:sz w:val="24"/>
        </w:rPr>
        <w:t>priority: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159" w:hanging="360"/>
        <w:jc w:val="both"/>
        <w:rPr>
          <w:sz w:val="24"/>
        </w:rPr>
      </w:pPr>
      <w:r>
        <w:rPr>
          <w:sz w:val="24"/>
        </w:rPr>
        <w:t>that the OAU and the ECA pursue the implementation of their study programmes with a view to establishing an African Common Market and that the study programme be completed by 1980 at the latest,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170" w:hanging="361"/>
        <w:jc w:val="both"/>
        <w:rPr>
          <w:sz w:val="24"/>
        </w:rPr>
      </w:pPr>
      <w:r>
        <w:rPr>
          <w:sz w:val="24"/>
        </w:rPr>
        <w:t>the acceleration of the studies on the creation of the African Organization for Trade Development (ACTD), which should be established before 1980;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0" w:after="0"/>
        <w:ind w:left="1544" w:right="119" w:hanging="361"/>
        <w:jc w:val="both"/>
        <w:rPr>
          <w:sz w:val="24"/>
        </w:rPr>
      </w:pPr>
      <w:r>
        <w:rPr>
          <w:sz w:val="24"/>
        </w:rPr>
        <w:t>the establishment, before 1980, of an African Centre for the Dev</w:t>
      </w:r>
      <w:r>
        <w:rPr>
          <w:spacing w:val="-15"/>
          <w:sz w:val="24"/>
        </w:rPr>
        <w:t> </w:t>
      </w:r>
      <w:r>
        <w:rPr>
          <w:sz w:val="24"/>
        </w:rPr>
        <w:t>elopment and Transfer of Technology;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80" w:after="0"/>
        <w:ind w:left="1544" w:right="156" w:hanging="360"/>
        <w:jc w:val="left"/>
        <w:rPr>
          <w:sz w:val="24"/>
        </w:rPr>
      </w:pPr>
      <w:r>
        <w:rPr>
          <w:sz w:val="24"/>
        </w:rPr>
        <w:t>the elaboration</w:t>
      </w:r>
      <w:r>
        <w:rPr>
          <w:spacing w:val="19"/>
          <w:sz w:val="24"/>
        </w:rPr>
        <w:t> </w:t>
      </w:r>
      <w:r>
        <w:rPr>
          <w:sz w:val="24"/>
        </w:rPr>
        <w:t>by OAU and ECA in</w:t>
      </w:r>
      <w:r>
        <w:rPr>
          <w:spacing w:val="19"/>
          <w:sz w:val="24"/>
        </w:rPr>
        <w:t> </w:t>
      </w:r>
      <w:r>
        <w:rPr>
          <w:sz w:val="24"/>
        </w:rPr>
        <w:t>collaboration</w:t>
      </w:r>
      <w:r>
        <w:rPr>
          <w:spacing w:val="19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 Member</w:t>
      </w:r>
      <w:r>
        <w:rPr>
          <w:spacing w:val="19"/>
          <w:sz w:val="24"/>
        </w:rPr>
        <w:t> </w:t>
      </w:r>
      <w:r>
        <w:rPr>
          <w:sz w:val="24"/>
        </w:rPr>
        <w:t>States of a Declaration on a Decade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Transport and</w:t>
      </w:r>
      <w:r>
        <w:rPr>
          <w:spacing w:val="-1"/>
          <w:sz w:val="24"/>
        </w:rPr>
        <w:t> </w:t>
      </w:r>
      <w:r>
        <w:rPr>
          <w:sz w:val="24"/>
        </w:rPr>
        <w:t>Telecommunications</w:t>
      </w:r>
      <w:r>
        <w:rPr>
          <w:spacing w:val="-1"/>
          <w:sz w:val="24"/>
        </w:rPr>
        <w:t> </w:t>
      </w:r>
      <w:r>
        <w:rPr>
          <w:sz w:val="24"/>
        </w:rPr>
        <w:t>in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1" w:after="0"/>
        <w:ind w:left="1184" w:right="122" w:hanging="361"/>
        <w:jc w:val="left"/>
        <w:rPr>
          <w:sz w:val="24"/>
        </w:rPr>
      </w:pPr>
      <w:r>
        <w:rPr>
          <w:b/>
          <w:sz w:val="24"/>
        </w:rPr>
        <w:t>CALLS ON </w:t>
      </w:r>
      <w:r>
        <w:rPr>
          <w:sz w:val="24"/>
        </w:rPr>
        <w:t>Member States to co-operate closely with the OAU and the ECA</w:t>
      </w:r>
      <w:r>
        <w:rPr>
          <w:spacing w:val="-1"/>
          <w:sz w:val="24"/>
        </w:rPr>
        <w:t> </w:t>
      </w:r>
      <w:r>
        <w:rPr>
          <w:sz w:val="24"/>
        </w:rPr>
        <w:t>in the implementation of the said Programme of Action,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8" w:hanging="361"/>
        <w:jc w:val="left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OAU Administrative Secretary-General to</w:t>
      </w:r>
      <w:r>
        <w:rPr>
          <w:spacing w:val="-1"/>
          <w:sz w:val="24"/>
        </w:rPr>
        <w:t> </w:t>
      </w:r>
      <w:r>
        <w:rPr>
          <w:sz w:val="24"/>
        </w:rPr>
        <w:t>submit regular reports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Ministers</w:t>
      </w:r>
      <w:r>
        <w:rPr>
          <w:spacing w:val="-3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implementation of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recommendations.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23999pt;margin-top:35.346642pt;width:104pt;height:15.3pt;mso-position-horizontal-relative:page;mso-position-vertical-relative:page;z-index:-1575987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558(XXIX)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0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114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2023-06-07T08:52:49Z</dcterms:created>
  <dcterms:modified xsi:type="dcterms:W3CDTF">2023-06-07T08:52:49Z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