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13"/>
        </w:rPr>
        <w:t> </w:t>
      </w:r>
      <w:r>
        <w:rPr>
          <w:spacing w:val="-2"/>
        </w:rPr>
        <w:t>564(XXIX)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REPORT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OAU</w:t>
      </w:r>
      <w:r>
        <w:rPr>
          <w:spacing w:val="-4"/>
          <w:u w:val="single"/>
        </w:rPr>
        <w:t> </w:t>
      </w:r>
      <w:r>
        <w:rPr>
          <w:u w:val="single"/>
        </w:rPr>
        <w:t>LABOUR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COMMISSION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right="114" w:firstLine="720"/>
        <w:jc w:val="both"/>
      </w:pPr>
      <w:r>
        <w:rPr/>
        <w:t>The Council of Ministers of the Organization of African Unity meeting in its Twenty</w:t>
      </w:r>
      <w:r>
        <w:rPr>
          <w:spacing w:val="-15"/>
        </w:rPr>
        <w:t> </w:t>
      </w:r>
      <w:r>
        <w:rPr/>
        <w:t>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 to 3 July, 1977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2" w:firstLine="720"/>
        <w:jc w:val="both"/>
      </w:pPr>
      <w:r>
        <w:rPr>
          <w:b/>
          <w:u w:val="single"/>
        </w:rPr>
        <w:t>Having</w:t>
      </w:r>
      <w:r>
        <w:rPr>
          <w:b/>
          <w:spacing w:val="-15"/>
          <w:u w:val="single"/>
        </w:rPr>
        <w:t> </w:t>
      </w:r>
      <w:r>
        <w:rPr>
          <w:b/>
          <w:u w:val="single"/>
        </w:rPr>
        <w:t>received</w:t>
      </w:r>
      <w:r>
        <w:rPr>
          <w:b/>
          <w:spacing w:val="-13"/>
        </w:rPr>
        <w:t> </w:t>
      </w:r>
      <w:r>
        <w:rPr/>
        <w:t>and</w:t>
      </w:r>
      <w:r>
        <w:rPr>
          <w:spacing w:val="-6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Administrative</w:t>
      </w:r>
      <w:r>
        <w:rPr>
          <w:spacing w:val="-6"/>
        </w:rPr>
        <w:t> </w:t>
      </w:r>
      <w:r>
        <w:rPr/>
        <w:t>Secretary</w:t>
      </w:r>
      <w:r>
        <w:rPr>
          <w:spacing w:val="-15"/>
        </w:rPr>
        <w:t> </w:t>
      </w:r>
      <w:r>
        <w:rPr/>
        <w:t>-General’s</w:t>
      </w:r>
      <w:r>
        <w:rPr>
          <w:spacing w:val="-8"/>
        </w:rPr>
        <w:t> </w:t>
      </w:r>
      <w:r>
        <w:rPr/>
        <w:t>report</w:t>
      </w:r>
      <w:r>
        <w:rPr>
          <w:spacing w:val="-8"/>
        </w:rPr>
        <w:t> </w:t>
      </w:r>
      <w:r>
        <w:rPr/>
        <w:t>contained in document CM/828 (XXIX) on the proceedings of the Second Ordinary Session of the OAU Labour Commission held in Tripoli, Socialist Libyan Peoples Arab Al</w:t>
      </w:r>
      <w:r>
        <w:rPr>
          <w:spacing w:val="39"/>
        </w:rPr>
        <w:t> </w:t>
      </w:r>
      <w:r>
        <w:rPr/>
        <w:t>Jamahiriyah, April 25 – 30, 1977,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1" w:after="0"/>
        <w:ind w:left="1184" w:right="0" w:hanging="361"/>
        <w:jc w:val="left"/>
        <w:rPr>
          <w:sz w:val="24"/>
        </w:rPr>
      </w:pPr>
      <w:r>
        <w:rPr>
          <w:b/>
          <w:sz w:val="24"/>
        </w:rPr>
        <w:t>EXPRESSES</w:t>
      </w:r>
      <w:r>
        <w:rPr>
          <w:b/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appreciation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Commission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good</w:t>
      </w:r>
      <w:r>
        <w:rPr>
          <w:spacing w:val="-8"/>
          <w:sz w:val="24"/>
        </w:rPr>
        <w:t> </w:t>
      </w:r>
      <w:r>
        <w:rPr>
          <w:sz w:val="24"/>
        </w:rPr>
        <w:t>work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done;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9" w:hanging="360"/>
        <w:jc w:val="left"/>
        <w:rPr>
          <w:sz w:val="24"/>
        </w:rPr>
      </w:pPr>
      <w:r>
        <w:rPr>
          <w:b/>
          <w:sz w:val="24"/>
        </w:rPr>
        <w:t>COMMENDS </w:t>
      </w:r>
      <w:r>
        <w:rPr>
          <w:sz w:val="24"/>
        </w:rPr>
        <w:t>the report of the Commission to the Assembly of Heads of State and </w:t>
      </w:r>
      <w:r>
        <w:rPr>
          <w:spacing w:val="-2"/>
          <w:sz w:val="24"/>
        </w:rPr>
        <w:t>Government.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96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2023-06-07T08:53:05Z</dcterms:created>
  <dcterms:modified xsi:type="dcterms:W3CDTF">2023-06-07T08:53:05Z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