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PANAFTEL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60" w:lineRule="auto" w:before="90"/>
        <w:ind w:left="104" w:right="150" w:firstLine="720"/>
        <w:jc w:val="both"/>
      </w:pPr>
      <w:r>
        <w:rPr/>
        <w:t>The Council of Ministers of the Organization of African Unity meeting in its Twenty- Ninth</w:t>
      </w:r>
      <w:r>
        <w:rPr>
          <w:spacing w:val="-5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Libreville,</w:t>
      </w:r>
      <w:r>
        <w:rPr>
          <w:spacing w:val="-4"/>
        </w:rPr>
        <w:t> </w:t>
      </w:r>
      <w:r>
        <w:rPr/>
        <w:t>Gabon, from</w:t>
      </w:r>
      <w:r>
        <w:rPr>
          <w:spacing w:val="-2"/>
        </w:rPr>
        <w:t> </w:t>
      </w:r>
      <w:r>
        <w:rPr/>
        <w:t>23</w:t>
      </w:r>
      <w:r>
        <w:rPr>
          <w:spacing w:val="-25"/>
        </w:rPr>
        <w:t> 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June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0" w:firstLine="720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the Fourth Report of the PANAFTEL Co-ordinating</w:t>
      </w:r>
      <w:r>
        <w:rPr>
          <w:spacing w:val="-8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contained in Document CM/824 (XXIX) and the statements made by the Representatives of the</w:t>
      </w:r>
      <w:r>
        <w:rPr>
          <w:spacing w:val="40"/>
        </w:rPr>
        <w:t> </w:t>
      </w:r>
      <w:r>
        <w:rPr/>
        <w:t>Secretariats of</w:t>
      </w:r>
      <w:r>
        <w:rPr>
          <w:spacing w:val="40"/>
        </w:rPr>
        <w:t> </w:t>
      </w:r>
      <w:r>
        <w:rPr/>
        <w:t>OAU and ITU,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6" w:hanging="360"/>
        <w:jc w:val="both"/>
        <w:rPr>
          <w:sz w:val="24"/>
        </w:rPr>
      </w:pPr>
      <w:r>
        <w:rPr>
          <w:b/>
          <w:sz w:val="24"/>
        </w:rPr>
        <w:t>EXPRESSES</w:t>
      </w:r>
      <w:r>
        <w:rPr>
          <w:b/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appreciation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satisfaction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Co- ordinating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in their joint</w:t>
      </w:r>
      <w:r>
        <w:rPr>
          <w:spacing w:val="-1"/>
          <w:sz w:val="24"/>
        </w:rPr>
        <w:t> </w:t>
      </w: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through their individual</w:t>
      </w:r>
      <w:r>
        <w:rPr>
          <w:spacing w:val="-1"/>
          <w:sz w:val="24"/>
        </w:rPr>
        <w:t> </w:t>
      </w:r>
      <w:r>
        <w:rPr>
          <w:sz w:val="24"/>
        </w:rPr>
        <w:t>Organizations towards the early implementation of the PANAFTER Network;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3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Co-ordinating Committee to continue its efforts to assist in the search for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solving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problems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concerned with the operation, maintenance and staffing of the PANAFTEL Network;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27" w:hanging="360"/>
        <w:jc w:val="both"/>
        <w:rPr>
          <w:sz w:val="24"/>
        </w:rPr>
      </w:pPr>
      <w:r>
        <w:rPr>
          <w:b/>
          <w:sz w:val="24"/>
        </w:rPr>
        <w:t>URGES </w:t>
      </w:r>
      <w:r>
        <w:rPr>
          <w:sz w:val="24"/>
        </w:rPr>
        <w:t>OAU Member States to bring the Fourth Report of the Co-ordinating Committee to the urgent attention of their respective Telecommunication Authorities so that the required follow-up action may be taken;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9" w:hanging="361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Secretary-General, in consulting with the Heads of the ECA, ADB</w:t>
      </w:r>
      <w:r>
        <w:rPr>
          <w:spacing w:val="40"/>
          <w:sz w:val="24"/>
        </w:rPr>
        <w:t> </w:t>
      </w:r>
      <w:r>
        <w:rPr>
          <w:sz w:val="24"/>
        </w:rPr>
        <w:t>and ITU to invite: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131" w:hanging="360"/>
        <w:jc w:val="both"/>
        <w:rPr>
          <w:sz w:val="24"/>
        </w:rPr>
      </w:pPr>
      <w:r>
        <w:rPr>
          <w:sz w:val="24"/>
        </w:rPr>
        <w:t>Financing Institutes such as ADB, IBRD, ABEDA and other appropriate bodies especially those established under Afro-Arab Co-operation etc. to finance preliminary and pre-investment studies need for the next phase of the realization of PANAFTEL network;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" w:after="0"/>
        <w:ind w:left="1544" w:right="14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financing</w:t>
      </w:r>
      <w:r>
        <w:rPr>
          <w:spacing w:val="-7"/>
          <w:sz w:val="24"/>
        </w:rPr>
        <w:t> </w:t>
      </w:r>
      <w:r>
        <w:rPr>
          <w:sz w:val="24"/>
        </w:rPr>
        <w:t>Institutions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kind</w:t>
      </w:r>
      <w:r>
        <w:rPr>
          <w:spacing w:val="-7"/>
          <w:sz w:val="24"/>
        </w:rPr>
        <w:t> </w:t>
      </w:r>
      <w:r>
        <w:rPr>
          <w:sz w:val="24"/>
        </w:rPr>
        <w:t>attention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problem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financing 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sections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phase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PANAFTEL</w:t>
      </w:r>
      <w:r>
        <w:rPr>
          <w:spacing w:val="-5"/>
          <w:sz w:val="24"/>
        </w:rPr>
        <w:t> </w:t>
      </w:r>
      <w:r>
        <w:rPr>
          <w:sz w:val="24"/>
        </w:rPr>
        <w:t>Network:</w:t>
      </w:r>
      <w:r>
        <w:rPr>
          <w:spacing w:val="40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far been difficult to obtain;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" w:after="0"/>
        <w:ind w:left="1544" w:right="102" w:hanging="360"/>
        <w:jc w:val="both"/>
        <w:rPr>
          <w:sz w:val="24"/>
        </w:rPr>
      </w:pPr>
      <w:r>
        <w:rPr>
          <w:sz w:val="24"/>
        </w:rPr>
        <w:t>The financing Institutions mentioned above and other sources of</w:t>
      </w:r>
      <w:r>
        <w:rPr>
          <w:spacing w:val="39"/>
          <w:sz w:val="24"/>
        </w:rPr>
        <w:t> </w:t>
      </w:r>
      <w:r>
        <w:rPr>
          <w:sz w:val="24"/>
        </w:rPr>
        <w:t>multilateral and bilateral assistance to give due attention to the question of inserting within their programme of technical co-operation and assistance to PANAFTEL projects;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8" w:hanging="360"/>
        <w:jc w:val="both"/>
        <w:rPr>
          <w:sz w:val="24"/>
        </w:rPr>
      </w:pPr>
      <w:r>
        <w:rPr>
          <w:b/>
          <w:sz w:val="24"/>
        </w:rPr>
        <w:t>FURTHER CALLS ON </w:t>
      </w:r>
      <w:r>
        <w:rPr>
          <w:sz w:val="24"/>
        </w:rPr>
        <w:t>the OAU Administrative Secretary-General to submit a report on the implementation of the present resolution to the Thirtieth Ordinary Session of the council of Ministers.</w:t>
      </w:r>
    </w:p>
    <w:sectPr>
      <w:pgSz w:w="12240" w:h="15840"/>
      <w:pgMar w:header="727" w:footer="0" w:top="13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23999pt;margin-top:35.346642pt;width:104pt;height:15.3pt;mso-position-horizontal-relative:page;mso-position-vertical-relative:page;z-index:-157578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567(XXIX)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092" w:right="309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3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2023-06-07T08:53:13Z</dcterms:created>
  <dcterms:modified xsi:type="dcterms:W3CDTF">2023-06-07T08:53:13Z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