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600</w:t>
      </w:r>
      <w:r>
        <w:rPr>
          <w:spacing w:val="-5"/>
        </w:rPr>
        <w:t> </w:t>
      </w:r>
      <w:r>
        <w:rPr>
          <w:spacing w:val="-4"/>
        </w:rPr>
        <w:t>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REPLIES</w:t>
      </w:r>
      <w:r>
        <w:rPr>
          <w:spacing w:val="-11"/>
          <w:u w:val="single"/>
        </w:rPr>
        <w:t> </w:t>
      </w:r>
      <w:r>
        <w:rPr>
          <w:u w:val="single"/>
        </w:rPr>
        <w:t>TO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OPENING</w:t>
      </w:r>
      <w:r>
        <w:rPr>
          <w:u w:val="none"/>
        </w:rPr>
        <w:t> </w:t>
      </w:r>
      <w:r>
        <w:rPr>
          <w:u w:val="single"/>
        </w:rPr>
        <w:t>AND CLOSING SPEECHES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47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42" w:firstLine="720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one of the fundamental objectives of the charter of the Organization of African Unity, which is to achieve continental unity by transcending among other things linguistic barriers;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1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replies to the opening speeches made at the meetings of the Organization are a sign of courtesy due to the host country which could not be questioned;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2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however, that the practise of replying to these speeches on the basis of language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itself</w:t>
      </w:r>
      <w:r>
        <w:rPr>
          <w:spacing w:val="-2"/>
        </w:rPr>
        <w:t> </w:t>
      </w:r>
      <w:r>
        <w:rPr/>
        <w:t>divisive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thus</w:t>
      </w:r>
      <w:r>
        <w:rPr>
          <w:spacing w:val="-2"/>
        </w:rPr>
        <w:t> </w:t>
      </w:r>
      <w:r>
        <w:rPr/>
        <w:t>constitutes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impediment to the</w:t>
      </w:r>
      <w:r>
        <w:rPr>
          <w:spacing w:val="-2"/>
        </w:rPr>
        <w:t> </w:t>
      </w:r>
      <w:r>
        <w:rPr/>
        <w:t>desired</w:t>
      </w:r>
      <w:r>
        <w:rPr>
          <w:spacing w:val="-2"/>
        </w:rPr>
        <w:t> </w:t>
      </w:r>
      <w:r>
        <w:rPr/>
        <w:t>unity: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24" w:right="115"/>
        <w:jc w:val="both"/>
      </w:pPr>
      <w:r>
        <w:rPr>
          <w:b/>
        </w:rPr>
        <w:t>DECIDES </w:t>
      </w:r>
      <w:r>
        <w:rPr/>
        <w:t>that in future the reply to the opening and closing speeches should be made</w:t>
      </w:r>
      <w:r>
        <w:rPr>
          <w:spacing w:val="40"/>
        </w:rPr>
        <w:t> </w:t>
      </w:r>
      <w:r>
        <w:rPr/>
        <w:t>on</w:t>
      </w:r>
      <w:r>
        <w:rPr>
          <w:spacing w:val="-15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representatives</w:t>
      </w:r>
      <w:r>
        <w:rPr>
          <w:spacing w:val="-4"/>
        </w:rPr>
        <w:t> </w:t>
      </w:r>
      <w:r>
        <w:rPr/>
        <w:t>without</w:t>
      </w:r>
      <w:r>
        <w:rPr>
          <w:spacing w:val="-2"/>
        </w:rPr>
        <w:t> </w:t>
      </w:r>
      <w:r>
        <w:rPr/>
        <w:t>regard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ling</w:t>
      </w:r>
      <w:r>
        <w:rPr>
          <w:spacing w:val="-15"/>
        </w:rPr>
        <w:t> </w:t>
      </w:r>
      <w:r>
        <w:rPr/>
        <w:t>uistic </w:t>
      </w:r>
      <w:r>
        <w:rPr>
          <w:spacing w:val="-2"/>
        </w:rPr>
        <w:t>considerations.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287" w:right="1443" w:hanging="141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2023-06-07T08:54:46Z</dcterms:created>
  <dcterms:modified xsi:type="dcterms:W3CDTF">2023-06-07T08:54:46Z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