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604(XXX)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1"/>
          <w:u w:val="single"/>
        </w:rPr>
        <w:t> </w:t>
      </w:r>
      <w:r>
        <w:rPr>
          <w:u w:val="single"/>
        </w:rPr>
        <w:t>OUTSTANDING</w:t>
      </w:r>
      <w:r>
        <w:rPr>
          <w:spacing w:val="-11"/>
          <w:u w:val="single"/>
        </w:rPr>
        <w:t> </w:t>
      </w:r>
      <w:r>
        <w:rPr>
          <w:u w:val="single"/>
        </w:rPr>
        <w:t>OR</w:t>
      </w:r>
      <w:r>
        <w:rPr>
          <w:spacing w:val="-11"/>
          <w:u w:val="single"/>
        </w:rPr>
        <w:t> </w:t>
      </w:r>
      <w:r>
        <w:rPr>
          <w:u w:val="single"/>
        </w:rPr>
        <w:t>ARREARS</w:t>
      </w:r>
      <w:r>
        <w:rPr>
          <w:spacing w:val="-11"/>
          <w:u w:val="single"/>
        </w:rPr>
        <w:t> </w:t>
      </w:r>
      <w:r>
        <w:rPr>
          <w:u w:val="single"/>
        </w:rPr>
        <w:t>OF</w:t>
      </w:r>
      <w:r>
        <w:rPr>
          <w:u w:val="none"/>
        </w:rPr>
        <w:t> </w:t>
      </w:r>
      <w:r>
        <w:rPr>
          <w:spacing w:val="-2"/>
          <w:u w:val="single"/>
        </w:rPr>
        <w:t>CONTRIBUTIONS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62" w:lineRule="auto" w:before="90"/>
        <w:ind w:left="104" w:firstLine="720"/>
      </w:pPr>
      <w:r>
        <w:rPr/>
        <w:t>The</w:t>
      </w:r>
      <w:r>
        <w:rPr>
          <w:spacing w:val="22"/>
        </w:rPr>
        <w:t> </w:t>
      </w:r>
      <w:r>
        <w:rPr/>
        <w:t>Council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Ministers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Organization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African</w:t>
      </w:r>
      <w:r>
        <w:rPr>
          <w:spacing w:val="22"/>
        </w:rPr>
        <w:t> </w:t>
      </w:r>
      <w:r>
        <w:rPr/>
        <w:t>Unity</w:t>
      </w:r>
      <w:r>
        <w:rPr>
          <w:spacing w:val="22"/>
        </w:rPr>
        <w:t> </w:t>
      </w:r>
      <w:r>
        <w:rPr/>
        <w:t>meeting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its</w:t>
      </w:r>
      <w:r>
        <w:rPr>
          <w:spacing w:val="22"/>
        </w:rPr>
        <w:t> </w:t>
      </w:r>
      <w:r>
        <w:rPr/>
        <w:t>Thirtieth Ordinary Session in Tripoli, Libya from 20 to 28 February, 1978,</w:t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824" w:right="0" w:firstLine="0"/>
        <w:jc w:val="left"/>
        <w:rPr>
          <w:sz w:val="24"/>
        </w:rPr>
      </w:pPr>
      <w:r>
        <w:rPr>
          <w:b/>
          <w:sz w:val="24"/>
          <w:u w:val="single"/>
        </w:rPr>
        <w:t>Having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considered</w:t>
      </w:r>
      <w:r>
        <w:rPr>
          <w:b/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Draft</w:t>
      </w:r>
      <w:r>
        <w:rPr>
          <w:spacing w:val="-5"/>
          <w:sz w:val="24"/>
        </w:rPr>
        <w:t> </w:t>
      </w:r>
      <w:r>
        <w:rPr>
          <w:sz w:val="24"/>
        </w:rPr>
        <w:t>Programme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Budget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year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1978/79;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 w:firstLine="719"/>
      </w:pPr>
      <w:r>
        <w:rPr>
          <w:b/>
          <w:u w:val="single"/>
        </w:rPr>
        <w:t>Recalling</w:t>
      </w:r>
      <w:r>
        <w:rPr>
          <w:b/>
          <w:spacing w:val="-4"/>
        </w:rPr>
        <w:t> </w:t>
      </w:r>
      <w:r>
        <w:rPr/>
        <w:t>its</w:t>
      </w:r>
      <w:r>
        <w:rPr>
          <w:spacing w:val="-6"/>
        </w:rPr>
        <w:t> </w:t>
      </w:r>
      <w:r>
        <w:rPr/>
        <w:t>appeal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Member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outstanding</w:t>
      </w:r>
      <w:r>
        <w:rPr>
          <w:spacing w:val="-6"/>
        </w:rPr>
        <w:t> </w:t>
      </w:r>
      <w:r>
        <w:rPr/>
        <w:t>contributions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in order to enable the Secretariat to fulfill its obligations;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44" w:hanging="360"/>
        <w:jc w:val="both"/>
        <w:rPr>
          <w:sz w:val="24"/>
        </w:rPr>
      </w:pPr>
      <w:r>
        <w:rPr>
          <w:b/>
          <w:sz w:val="24"/>
        </w:rPr>
        <w:t>DIRECTS </w:t>
      </w:r>
      <w:r>
        <w:rPr>
          <w:sz w:val="24"/>
        </w:rPr>
        <w:t>the Secretary-General and the Rapporteur of</w:t>
      </w:r>
      <w:r>
        <w:rPr>
          <w:spacing w:val="40"/>
          <w:sz w:val="24"/>
        </w:rPr>
        <w:t> </w:t>
      </w:r>
      <w:r>
        <w:rPr>
          <w:sz w:val="24"/>
        </w:rPr>
        <w:t>the Advisory Committee to prepare a comprehensive memorandum to be sent to Member States which have not paid their outstanding contributions with a view to appealing to them to settle their arrears without delay;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52" w:hanging="360"/>
        <w:jc w:val="both"/>
        <w:rPr>
          <w:sz w:val="24"/>
        </w:rPr>
      </w:pPr>
      <w:r>
        <w:rPr>
          <w:b/>
          <w:sz w:val="24"/>
        </w:rPr>
        <w:t>AGREES</w:t>
      </w:r>
      <w:r>
        <w:rPr>
          <w:b/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apprise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Assembly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Heads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situation at its forthcoming Session.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767" w:hanging="193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4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2023-06-07T08:54:56Z</dcterms:created>
  <dcterms:modified xsi:type="dcterms:W3CDTF">2023-06-07T08:54:56Z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