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396"/>
        <w:jc w:val="right"/>
      </w:pPr>
      <w:r>
        <w:rPr/>
        <w:t>CM/Res.</w:t>
      </w:r>
      <w:r>
        <w:rPr>
          <w:spacing w:val="25"/>
        </w:rPr>
        <w:t> </w:t>
      </w:r>
      <w:r>
        <w:rPr/>
        <w:t>624</w:t>
      </w:r>
      <w:r>
        <w:rPr>
          <w:spacing w:val="26"/>
        </w:rPr>
        <w:t> </w:t>
      </w:r>
      <w:r>
        <w:rPr>
          <w:spacing w:val="-2"/>
        </w:rPr>
        <w:t>(XXXI)</w:t>
      </w:r>
    </w:p>
    <w:p>
      <w:pPr>
        <w:pStyle w:val="BodyText"/>
        <w:spacing w:before="2"/>
        <w:rPr>
          <w:sz w:val="35"/>
        </w:rPr>
      </w:pPr>
    </w:p>
    <w:p>
      <w:pPr>
        <w:pStyle w:val="Title"/>
        <w:rPr>
          <w:u w:val="none"/>
        </w:rPr>
      </w:pPr>
      <w:r>
        <w:rPr>
          <w:u w:val="single"/>
        </w:rPr>
        <w:t>RESOLUTION</w:t>
      </w:r>
      <w:r>
        <w:rPr>
          <w:spacing w:val="6"/>
          <w:u w:val="single"/>
        </w:rPr>
        <w:t> </w:t>
      </w:r>
      <w:r>
        <w:rPr>
          <w:u w:val="single"/>
        </w:rPr>
        <w:t>IN</w:t>
      </w:r>
      <w:r>
        <w:rPr>
          <w:spacing w:val="7"/>
          <w:u w:val="single"/>
        </w:rPr>
        <w:t> </w:t>
      </w:r>
      <w:r>
        <w:rPr>
          <w:u w:val="single"/>
        </w:rPr>
        <w:t>NUCLEARIZATION</w:t>
      </w:r>
      <w:r>
        <w:rPr>
          <w:spacing w:val="7"/>
          <w:u w:val="single"/>
        </w:rPr>
        <w:t> </w:t>
      </w:r>
      <w:r>
        <w:rPr>
          <w:u w:val="single"/>
        </w:rPr>
        <w:t>OF</w:t>
      </w:r>
      <w:r>
        <w:rPr>
          <w:spacing w:val="11"/>
          <w:u w:val="single"/>
        </w:rPr>
        <w:t> </w:t>
      </w:r>
      <w:r>
        <w:rPr>
          <w:u w:val="single"/>
        </w:rPr>
        <w:t>SOUTH</w:t>
      </w:r>
      <w:r>
        <w:rPr>
          <w:spacing w:val="7"/>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15" w:firstLine="676"/>
        <w:jc w:val="both"/>
      </w:pPr>
      <w:r>
        <w:rPr/>
        <w:t>The Council of Ministers of the Organization of African Unity, meeting in its Thirty-First Ordinary Session in Khartoum, Democratic Republic of the Sudan, from 7 to 18 July 1978,</w:t>
      </w:r>
    </w:p>
    <w:p>
      <w:pPr>
        <w:pStyle w:val="BodyText"/>
        <w:spacing w:before="6"/>
        <w:rPr>
          <w:sz w:val="34"/>
        </w:rPr>
      </w:pPr>
    </w:p>
    <w:p>
      <w:pPr>
        <w:pStyle w:val="BodyText"/>
        <w:spacing w:line="369" w:lineRule="auto"/>
        <w:ind w:left="171" w:right="116" w:firstLine="676"/>
        <w:jc w:val="both"/>
      </w:pPr>
      <w:r>
        <w:rPr>
          <w:b/>
          <w:u w:val="single"/>
        </w:rPr>
        <w:t>Gravely concerned</w:t>
      </w:r>
      <w:r>
        <w:rPr>
          <w:b/>
        </w:rPr>
        <w:t> </w:t>
      </w:r>
      <w:r>
        <w:rPr/>
        <w:t>by the continued economic, military and nuclear collaboration</w:t>
      </w:r>
      <w:r>
        <w:rPr>
          <w:spacing w:val="80"/>
        </w:rPr>
        <w:t> </w:t>
      </w:r>
      <w:r>
        <w:rPr/>
        <w:t>between</w:t>
      </w:r>
      <w:r>
        <w:rPr>
          <w:spacing w:val="24"/>
        </w:rPr>
        <w:t> </w:t>
      </w:r>
      <w:r>
        <w:rPr/>
        <w:t>some</w:t>
      </w:r>
      <w:r>
        <w:rPr>
          <w:spacing w:val="24"/>
        </w:rPr>
        <w:t> </w:t>
      </w:r>
      <w:r>
        <w:rPr/>
        <w:t>western</w:t>
      </w:r>
      <w:r>
        <w:rPr>
          <w:spacing w:val="24"/>
        </w:rPr>
        <w:t> </w:t>
      </w:r>
      <w:r>
        <w:rPr/>
        <w:t>and</w:t>
      </w:r>
      <w:r>
        <w:rPr>
          <w:spacing w:val="24"/>
        </w:rPr>
        <w:t> </w:t>
      </w:r>
      <w:r>
        <w:rPr/>
        <w:t>other</w:t>
      </w:r>
      <w:r>
        <w:rPr>
          <w:spacing w:val="24"/>
        </w:rPr>
        <w:t> </w:t>
      </w:r>
      <w:r>
        <w:rPr/>
        <w:t>countries</w:t>
      </w:r>
      <w:r>
        <w:rPr>
          <w:spacing w:val="24"/>
        </w:rPr>
        <w:t> </w:t>
      </w:r>
      <w:r>
        <w:rPr/>
        <w:t>and</w:t>
      </w:r>
      <w:r>
        <w:rPr>
          <w:spacing w:val="24"/>
        </w:rPr>
        <w:t> </w:t>
      </w:r>
      <w:r>
        <w:rPr/>
        <w:t>the</w:t>
      </w:r>
      <w:r>
        <w:rPr>
          <w:spacing w:val="24"/>
        </w:rPr>
        <w:t> </w:t>
      </w:r>
      <w:r>
        <w:rPr/>
        <w:t>white</w:t>
      </w:r>
      <w:r>
        <w:rPr>
          <w:spacing w:val="24"/>
        </w:rPr>
        <w:t> </w:t>
      </w:r>
      <w:r>
        <w:rPr/>
        <w:t>racist</w:t>
      </w:r>
      <w:r>
        <w:rPr>
          <w:spacing w:val="24"/>
        </w:rPr>
        <w:t> </w:t>
      </w:r>
      <w:r>
        <w:rPr/>
        <w:t>minority</w:t>
      </w:r>
      <w:r>
        <w:rPr>
          <w:spacing w:val="24"/>
        </w:rPr>
        <w:t> </w:t>
      </w:r>
      <w:r>
        <w:rPr/>
        <w:t>regime</w:t>
      </w:r>
      <w:r>
        <w:rPr>
          <w:spacing w:val="24"/>
        </w:rPr>
        <w:t> </w:t>
      </w:r>
      <w:r>
        <w:rPr/>
        <w:t>of</w:t>
      </w:r>
      <w:r>
        <w:rPr>
          <w:spacing w:val="24"/>
        </w:rPr>
        <w:t> </w:t>
      </w:r>
      <w:r>
        <w:rPr/>
        <w:t>South</w:t>
      </w:r>
      <w:r>
        <w:rPr>
          <w:spacing w:val="24"/>
        </w:rPr>
        <w:t> </w:t>
      </w:r>
      <w:r>
        <w:rPr/>
        <w:t>Africa as well as the desperate arms build up designed for permanent aggression against independent African States; especially the neighboring countries;</w:t>
      </w:r>
    </w:p>
    <w:p>
      <w:pPr>
        <w:pStyle w:val="BodyText"/>
        <w:spacing w:before="6"/>
        <w:rPr>
          <w:sz w:val="33"/>
        </w:rPr>
      </w:pPr>
    </w:p>
    <w:p>
      <w:pPr>
        <w:pStyle w:val="BodyText"/>
        <w:spacing w:line="369" w:lineRule="auto"/>
        <w:ind w:left="171" w:right="126" w:firstLine="676"/>
        <w:jc w:val="both"/>
      </w:pPr>
      <w:r>
        <w:rPr>
          <w:b/>
          <w:u w:val="single"/>
        </w:rPr>
        <w:t>Alarmed</w:t>
      </w:r>
      <w:r>
        <w:rPr>
          <w:b/>
        </w:rPr>
        <w:t> </w:t>
      </w:r>
      <w:r>
        <w:rPr/>
        <w:t>at the frantic efforts of the apartheid regime in South Africa to acquire nuclear weapon capability,</w:t>
      </w:r>
    </w:p>
    <w:p>
      <w:pPr>
        <w:pStyle w:val="BodyText"/>
        <w:spacing w:before="1"/>
        <w:rPr>
          <w:sz w:val="34"/>
        </w:rPr>
      </w:pPr>
    </w:p>
    <w:p>
      <w:pPr>
        <w:pStyle w:val="BodyText"/>
        <w:spacing w:line="367" w:lineRule="auto"/>
        <w:ind w:left="171" w:right="109" w:firstLine="676"/>
        <w:jc w:val="both"/>
      </w:pPr>
      <w:r>
        <w:rPr>
          <w:b/>
          <w:u w:val="single"/>
        </w:rPr>
        <w:t>Considering</w:t>
      </w:r>
      <w:r>
        <w:rPr>
          <w:b/>
        </w:rPr>
        <w:t> </w:t>
      </w:r>
      <w:r>
        <w:rPr/>
        <w:t>that the acquisition of nuclear weapons by the apartheid regime, with its</w:t>
      </w:r>
      <w:r>
        <w:rPr>
          <w:spacing w:val="40"/>
        </w:rPr>
        <w:t> </w:t>
      </w:r>
      <w:r>
        <w:rPr/>
        <w:t>record of aggression and inhumanity, would constitute a grave menace to Africa and to</w:t>
      </w:r>
      <w:r>
        <w:rPr>
          <w:spacing w:val="40"/>
        </w:rPr>
        <w:t> </w:t>
      </w:r>
      <w:r>
        <w:rPr/>
        <w:t>international peace and security,</w:t>
      </w:r>
    </w:p>
    <w:p>
      <w:pPr>
        <w:pStyle w:val="BodyText"/>
        <w:spacing w:before="3"/>
        <w:rPr>
          <w:sz w:val="34"/>
        </w:rPr>
      </w:pPr>
    </w:p>
    <w:p>
      <w:pPr>
        <w:pStyle w:val="BodyText"/>
        <w:spacing w:line="369" w:lineRule="auto"/>
        <w:ind w:left="171" w:right="116" w:firstLine="676"/>
        <w:jc w:val="both"/>
      </w:pPr>
      <w:r>
        <w:rPr>
          <w:b/>
          <w:u w:val="single"/>
        </w:rPr>
        <w:t>Condemning</w:t>
      </w:r>
      <w:r>
        <w:rPr>
          <w:b/>
        </w:rPr>
        <w:t> </w:t>
      </w:r>
      <w:r>
        <w:rPr/>
        <w:t>the actions of those States which have facilitated the nuclear plans of the apartheid regime by the provision of technology, training, equipment and fashionable material or</w:t>
      </w:r>
      <w:r>
        <w:rPr>
          <w:spacing w:val="40"/>
        </w:rPr>
        <w:t> </w:t>
      </w:r>
      <w:r>
        <w:rPr/>
        <w:t>by allowing corporation and institutions in their countries to provide assistance;</w:t>
      </w:r>
    </w:p>
    <w:p>
      <w:pPr>
        <w:pStyle w:val="BodyText"/>
        <w:spacing w:before="7"/>
        <w:rPr>
          <w:sz w:val="33"/>
        </w:rPr>
      </w:pPr>
    </w:p>
    <w:p>
      <w:pPr>
        <w:pStyle w:val="ListParagraph"/>
        <w:numPr>
          <w:ilvl w:val="0"/>
          <w:numId w:val="1"/>
        </w:numPr>
        <w:tabs>
          <w:tab w:pos="1185" w:val="left" w:leader="none"/>
        </w:tabs>
        <w:spacing w:line="369" w:lineRule="auto" w:before="0" w:after="0"/>
        <w:ind w:left="1184" w:right="120" w:hanging="336"/>
        <w:jc w:val="both"/>
        <w:rPr>
          <w:sz w:val="22"/>
        </w:rPr>
      </w:pPr>
      <w:r>
        <w:rPr>
          <w:b/>
          <w:sz w:val="22"/>
        </w:rPr>
        <w:t>CALLS ON </w:t>
      </w:r>
      <w:r>
        <w:rPr>
          <w:sz w:val="22"/>
        </w:rPr>
        <w:t>all States concerned to end forthwith all collaboration with the apartheid regime, and prohibit such collaboration by institutions and individuals within their </w:t>
      </w:r>
      <w:r>
        <w:rPr>
          <w:spacing w:val="-2"/>
          <w:sz w:val="22"/>
        </w:rPr>
        <w:t>countries;</w:t>
      </w:r>
    </w:p>
    <w:p>
      <w:pPr>
        <w:pStyle w:val="BodyText"/>
        <w:rPr>
          <w:sz w:val="34"/>
        </w:rPr>
      </w:pPr>
    </w:p>
    <w:p>
      <w:pPr>
        <w:pStyle w:val="ListParagraph"/>
        <w:numPr>
          <w:ilvl w:val="0"/>
          <w:numId w:val="1"/>
        </w:numPr>
        <w:tabs>
          <w:tab w:pos="1185" w:val="left" w:leader="none"/>
        </w:tabs>
        <w:spacing w:line="369" w:lineRule="auto" w:before="1" w:after="0"/>
        <w:ind w:left="1184" w:right="116" w:hanging="336"/>
        <w:jc w:val="both"/>
        <w:rPr>
          <w:sz w:val="22"/>
        </w:rPr>
      </w:pPr>
      <w:r>
        <w:rPr>
          <w:b/>
          <w:sz w:val="22"/>
        </w:rPr>
        <w:t>REQUESTS </w:t>
      </w:r>
      <w:r>
        <w:rPr>
          <w:sz w:val="22"/>
        </w:rPr>
        <w:t>the Security Council of the United Nations to consider adopting mandatory decisions to prohibit all nuclear collaboration with South Africa and other effective measures to prevent the acquisition of nuclear weapon capability by the apartheid regime;</w:t>
      </w:r>
    </w:p>
    <w:p>
      <w:pPr>
        <w:pStyle w:val="BodyText"/>
        <w:spacing w:before="6"/>
        <w:rPr>
          <w:sz w:val="33"/>
        </w:rPr>
      </w:pPr>
    </w:p>
    <w:p>
      <w:pPr>
        <w:pStyle w:val="ListParagraph"/>
        <w:numPr>
          <w:ilvl w:val="0"/>
          <w:numId w:val="1"/>
        </w:numPr>
        <w:tabs>
          <w:tab w:pos="1185" w:val="left" w:leader="none"/>
        </w:tabs>
        <w:spacing w:line="364" w:lineRule="auto" w:before="0" w:after="0"/>
        <w:ind w:left="1184" w:right="123" w:hanging="336"/>
        <w:jc w:val="both"/>
        <w:rPr>
          <w:sz w:val="22"/>
        </w:rPr>
      </w:pPr>
      <w:r>
        <w:rPr>
          <w:b/>
          <w:sz w:val="22"/>
        </w:rPr>
        <w:t>REQUESTS </w:t>
      </w:r>
      <w:r>
        <w:rPr>
          <w:sz w:val="22"/>
        </w:rPr>
        <w:t>the African Group at the United Nations to take all necessary steps towards such mandatory action by the Security Council.</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536" w:right="1518"/>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16"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2023-06-07T08:55:50Z</dcterms:created>
  <dcterms:modified xsi:type="dcterms:W3CDTF">2023-06-07T08:55:50Z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