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7" w:lineRule="auto"/>
        <w:rPr>
          <w:u w:val="none"/>
        </w:rPr>
      </w:pPr>
      <w:r>
        <w:rPr>
          <w:u w:val="single"/>
        </w:rPr>
        <w:t>RESOLUTION ON THE QUESTION OF THE INADEQUATE</w:t>
      </w:r>
      <w:r>
        <w:rPr>
          <w:u w:val="none"/>
        </w:rPr>
        <w:t> </w:t>
      </w:r>
      <w:r>
        <w:rPr>
          <w:u w:val="single"/>
        </w:rPr>
        <w:t>REPRESENTATION OF THE AFRICAN CONTINENT AT THE</w:t>
      </w:r>
      <w:r>
        <w:rPr>
          <w:u w:val="none"/>
        </w:rPr>
        <w:t> </w:t>
      </w:r>
      <w:r>
        <w:rPr>
          <w:u w:val="single"/>
        </w:rPr>
        <w:t>HIGHER ECHELONS OF THE VARIOUS EXECUTIVE</w:t>
      </w:r>
      <w:r>
        <w:rPr>
          <w:u w:val="none"/>
        </w:rPr>
        <w:t> </w:t>
      </w:r>
      <w:r>
        <w:rPr>
          <w:u w:val="single"/>
        </w:rPr>
        <w:t>ORGANS OF THE UN SYSTEM</w:t>
      </w:r>
    </w:p>
    <w:p>
      <w:pPr>
        <w:pStyle w:val="BodyText"/>
        <w:spacing w:before="8"/>
        <w:rPr>
          <w:b/>
          <w:sz w:val="25"/>
        </w:rPr>
      </w:pPr>
    </w:p>
    <w:p>
      <w:pPr>
        <w:pStyle w:val="BodyText"/>
        <w:spacing w:line="369" w:lineRule="auto" w:before="96"/>
        <w:ind w:left="171" w:right="108" w:firstLine="676"/>
        <w:jc w:val="both"/>
      </w:pPr>
      <w:r>
        <w:rPr/>
        <w:t>The Council of Ministers of the Organization of African Unity, meeting in its Thirty-First Ordinary Session in Khartoum, Democratic Republic of the Sudan, from 7 to 18 July 1978,</w:t>
      </w:r>
    </w:p>
    <w:p>
      <w:pPr>
        <w:pStyle w:val="BodyText"/>
        <w:spacing w:before="7"/>
        <w:rPr>
          <w:sz w:val="33"/>
        </w:rPr>
      </w:pPr>
    </w:p>
    <w:p>
      <w:pPr>
        <w:pStyle w:val="BodyText"/>
        <w:spacing w:line="369" w:lineRule="auto"/>
        <w:ind w:left="171" w:right="117" w:firstLine="677"/>
        <w:jc w:val="both"/>
      </w:pPr>
      <w:r>
        <w:rPr>
          <w:b/>
          <w:u w:val="single"/>
        </w:rPr>
        <w:t>Bearing in mind</w:t>
      </w:r>
      <w:r>
        <w:rPr>
          <w:b/>
        </w:rPr>
        <w:t> </w:t>
      </w:r>
      <w:r>
        <w:rPr/>
        <w:t>that the African Continent is not adequately represented at the higher echelons of the Various Executive Organs of the UN system,</w:t>
      </w:r>
    </w:p>
    <w:p>
      <w:pPr>
        <w:pStyle w:val="BodyText"/>
        <w:spacing w:before="8"/>
        <w:rPr>
          <w:sz w:val="33"/>
        </w:rPr>
      </w:pPr>
    </w:p>
    <w:p>
      <w:pPr>
        <w:pStyle w:val="BodyText"/>
        <w:spacing w:line="374" w:lineRule="auto"/>
        <w:ind w:left="171" w:right="116" w:firstLine="676"/>
        <w:jc w:val="both"/>
      </w:pPr>
      <w:r>
        <w:rPr>
          <w:b/>
          <w:u w:val="single"/>
        </w:rPr>
        <w:t>Recalling</w:t>
      </w:r>
      <w:r>
        <w:rPr>
          <w:b/>
          <w:spacing w:val="40"/>
        </w:rPr>
        <w:t> </w:t>
      </w:r>
      <w:r>
        <w:rPr/>
        <w:t>its</w:t>
      </w:r>
      <w:r>
        <w:rPr>
          <w:spacing w:val="36"/>
        </w:rPr>
        <w:t> </w:t>
      </w:r>
      <w:r>
        <w:rPr/>
        <w:t>Resolution</w:t>
      </w:r>
      <w:r>
        <w:rPr>
          <w:spacing w:val="37"/>
        </w:rPr>
        <w:t> </w:t>
      </w:r>
      <w:r>
        <w:rPr/>
        <w:t>CM/Res.</w:t>
      </w:r>
      <w:r>
        <w:rPr>
          <w:spacing w:val="37"/>
        </w:rPr>
        <w:t> </w:t>
      </w:r>
      <w:r>
        <w:rPr/>
        <w:t>480</w:t>
      </w:r>
      <w:r>
        <w:rPr>
          <w:spacing w:val="37"/>
        </w:rPr>
        <w:t> </w:t>
      </w:r>
      <w:r>
        <w:rPr/>
        <w:t>(XXV),</w:t>
      </w:r>
      <w:r>
        <w:rPr>
          <w:spacing w:val="37"/>
        </w:rPr>
        <w:t> </w:t>
      </w:r>
      <w:r>
        <w:rPr/>
        <w:t>CM/Res.</w:t>
      </w:r>
      <w:r>
        <w:rPr>
          <w:spacing w:val="37"/>
        </w:rPr>
        <w:t> </w:t>
      </w:r>
      <w:r>
        <w:rPr/>
        <w:t>477</w:t>
      </w:r>
      <w:r>
        <w:rPr>
          <w:spacing w:val="37"/>
        </w:rPr>
        <w:t> </w:t>
      </w:r>
      <w:r>
        <w:rPr/>
        <w:t>(XXVII)</w:t>
      </w:r>
      <w:r>
        <w:rPr>
          <w:spacing w:val="36"/>
        </w:rPr>
        <w:t> </w:t>
      </w:r>
      <w:r>
        <w:rPr/>
        <w:t>and</w:t>
      </w:r>
      <w:r>
        <w:rPr>
          <w:spacing w:val="37"/>
        </w:rPr>
        <w:t> </w:t>
      </w:r>
      <w:r>
        <w:rPr/>
        <w:t>in</w:t>
      </w:r>
      <w:r>
        <w:rPr>
          <w:spacing w:val="37"/>
        </w:rPr>
        <w:t> </w:t>
      </w:r>
      <w:r>
        <w:rPr/>
        <w:t>particular its Resolution CM/584 (XXIX),</w:t>
      </w:r>
    </w:p>
    <w:p>
      <w:pPr>
        <w:pStyle w:val="BodyText"/>
        <w:spacing w:before="9"/>
        <w:rPr>
          <w:sz w:val="32"/>
        </w:rPr>
      </w:pPr>
    </w:p>
    <w:p>
      <w:pPr>
        <w:pStyle w:val="BodyText"/>
        <w:spacing w:line="372" w:lineRule="auto"/>
        <w:ind w:left="171" w:right="115" w:firstLine="676"/>
        <w:jc w:val="both"/>
      </w:pPr>
      <w:r>
        <w:rPr>
          <w:b/>
          <w:u w:val="single"/>
        </w:rPr>
        <w:t>Reaffirming</w:t>
      </w:r>
      <w:r>
        <w:rPr>
          <w:b/>
        </w:rPr>
        <w:t> </w:t>
      </w:r>
      <w:r>
        <w:rPr/>
        <w:t>its keen desire to see the OAU Member States adequately represented at the higher echelons of the General Secretariat as well as in the Specialised Institutions of the UN System, in favour of the Third World countries,</w:t>
      </w:r>
    </w:p>
    <w:p>
      <w:pPr>
        <w:pStyle w:val="BodyText"/>
        <w:spacing w:before="4"/>
        <w:rPr>
          <w:sz w:val="33"/>
        </w:rPr>
      </w:pPr>
    </w:p>
    <w:p>
      <w:pPr>
        <w:pStyle w:val="BodyText"/>
        <w:spacing w:line="369" w:lineRule="auto"/>
        <w:ind w:left="171" w:right="119" w:firstLine="676"/>
        <w:jc w:val="both"/>
      </w:pPr>
      <w:r>
        <w:rPr>
          <w:b/>
          <w:u w:val="single"/>
        </w:rPr>
        <w:t>Convinced</w:t>
      </w:r>
      <w:r>
        <w:rPr>
          <w:b/>
        </w:rPr>
        <w:t> </w:t>
      </w:r>
      <w:r>
        <w:rPr/>
        <w:t>of the important role played by the various Specialised Institutions of the UN System for the countries of the Third World,</w:t>
      </w:r>
    </w:p>
    <w:p>
      <w:pPr>
        <w:pStyle w:val="BodyText"/>
        <w:spacing w:before="8"/>
        <w:rPr>
          <w:sz w:val="33"/>
        </w:rPr>
      </w:pPr>
    </w:p>
    <w:p>
      <w:pPr>
        <w:pStyle w:val="BodyText"/>
        <w:spacing w:line="369" w:lineRule="auto"/>
        <w:ind w:left="171" w:right="112" w:firstLine="677"/>
        <w:jc w:val="both"/>
      </w:pPr>
      <w:r>
        <w:rPr>
          <w:b/>
          <w:u w:val="single"/>
        </w:rPr>
        <w:t>Further convinced</w:t>
      </w:r>
      <w:r>
        <w:rPr>
          <w:b/>
        </w:rPr>
        <w:t> </w:t>
      </w:r>
      <w:r>
        <w:rPr/>
        <w:t>of the special important contribution the UNIDO is making by supporting the efforts of the African countries in accelerating their industrial development:</w:t>
      </w:r>
    </w:p>
    <w:p>
      <w:pPr>
        <w:pStyle w:val="BodyText"/>
        <w:spacing w:before="1"/>
        <w:rPr>
          <w:sz w:val="34"/>
        </w:rPr>
      </w:pPr>
    </w:p>
    <w:p>
      <w:pPr>
        <w:pStyle w:val="ListParagraph"/>
        <w:numPr>
          <w:ilvl w:val="0"/>
          <w:numId w:val="1"/>
        </w:numPr>
        <w:tabs>
          <w:tab w:pos="1185" w:val="left" w:leader="none"/>
        </w:tabs>
        <w:spacing w:line="367" w:lineRule="auto" w:before="0" w:after="0"/>
        <w:ind w:left="1183" w:right="113" w:hanging="336"/>
        <w:jc w:val="both"/>
        <w:rPr>
          <w:sz w:val="22"/>
        </w:rPr>
      </w:pPr>
      <w:r>
        <w:rPr>
          <w:b/>
          <w:sz w:val="22"/>
        </w:rPr>
        <w:t>CALLS UPON </w:t>
      </w:r>
      <w:r>
        <w:rPr>
          <w:sz w:val="22"/>
        </w:rPr>
        <w:t>the Secretary-General of the UN and Directors of the Specialised Agencies to intensify their efforts with a view to correcting the present inadequate representation of the Member States of the UN in the higher echelons of the UN</w:t>
      </w:r>
      <w:r>
        <w:rPr>
          <w:spacing w:val="40"/>
          <w:sz w:val="22"/>
        </w:rPr>
        <w:t> </w:t>
      </w:r>
      <w:r>
        <w:rPr>
          <w:spacing w:val="-2"/>
          <w:sz w:val="22"/>
        </w:rPr>
        <w:t>System;</w:t>
      </w:r>
    </w:p>
    <w:p>
      <w:pPr>
        <w:pStyle w:val="BodyText"/>
        <w:spacing w:before="5"/>
        <w:rPr>
          <w:sz w:val="34"/>
        </w:rPr>
      </w:pPr>
    </w:p>
    <w:p>
      <w:pPr>
        <w:pStyle w:val="ListParagraph"/>
        <w:numPr>
          <w:ilvl w:val="0"/>
          <w:numId w:val="1"/>
        </w:numPr>
        <w:tabs>
          <w:tab w:pos="1185" w:val="left" w:leader="none"/>
        </w:tabs>
        <w:spacing w:line="369" w:lineRule="auto" w:before="0" w:after="0"/>
        <w:ind w:left="1183" w:right="113" w:hanging="336"/>
        <w:jc w:val="both"/>
        <w:rPr>
          <w:sz w:val="22"/>
        </w:rPr>
      </w:pPr>
      <w:r>
        <w:rPr>
          <w:b/>
          <w:sz w:val="22"/>
        </w:rPr>
        <w:t>REAFFIRMS </w:t>
      </w:r>
      <w:r>
        <w:rPr>
          <w:sz w:val="22"/>
        </w:rPr>
        <w:t>its support for the present Executive Director of UNIDO, Dr. Abderaname Khane;</w:t>
      </w:r>
    </w:p>
    <w:p>
      <w:pPr>
        <w:pStyle w:val="BodyText"/>
        <w:spacing w:before="8"/>
        <w:rPr>
          <w:sz w:val="33"/>
        </w:rPr>
      </w:pPr>
    </w:p>
    <w:p>
      <w:pPr>
        <w:pStyle w:val="ListParagraph"/>
        <w:numPr>
          <w:ilvl w:val="0"/>
          <w:numId w:val="1"/>
        </w:numPr>
        <w:tabs>
          <w:tab w:pos="1185" w:val="left" w:leader="none"/>
        </w:tabs>
        <w:spacing w:line="369" w:lineRule="auto" w:before="0" w:after="0"/>
        <w:ind w:left="1183" w:right="112" w:hanging="336"/>
        <w:jc w:val="both"/>
        <w:rPr>
          <w:sz w:val="22"/>
        </w:rPr>
      </w:pPr>
      <w:r>
        <w:rPr>
          <w:b/>
          <w:sz w:val="22"/>
        </w:rPr>
        <w:t>EXPRESSES </w:t>
      </w:r>
      <w:r>
        <w:rPr>
          <w:sz w:val="22"/>
        </w:rPr>
        <w:t>its desire to see him continue as Executive Director of UNIDO for another term;</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9" w:lineRule="auto" w:before="85" w:after="0"/>
        <w:ind w:left="1183" w:right="111" w:hanging="336"/>
        <w:jc w:val="left"/>
        <w:rPr>
          <w:sz w:val="22"/>
        </w:rPr>
      </w:pPr>
      <w:r>
        <w:rPr>
          <w:b/>
          <w:sz w:val="22"/>
        </w:rPr>
        <w:t>REQUESTS</w:t>
      </w:r>
      <w:r>
        <w:rPr>
          <w:b/>
          <w:spacing w:val="80"/>
          <w:sz w:val="22"/>
        </w:rPr>
        <w:t> </w:t>
      </w:r>
      <w:r>
        <w:rPr>
          <w:sz w:val="22"/>
        </w:rPr>
        <w:t>the</w:t>
      </w:r>
      <w:r>
        <w:rPr>
          <w:spacing w:val="80"/>
          <w:sz w:val="22"/>
        </w:rPr>
        <w:t> </w:t>
      </w:r>
      <w:r>
        <w:rPr>
          <w:sz w:val="22"/>
        </w:rPr>
        <w:t>Administrative</w:t>
      </w:r>
      <w:r>
        <w:rPr>
          <w:spacing w:val="80"/>
          <w:sz w:val="22"/>
        </w:rPr>
        <w:t> </w:t>
      </w:r>
      <w:r>
        <w:rPr>
          <w:sz w:val="22"/>
        </w:rPr>
        <w:t>Secretary-General</w:t>
      </w:r>
      <w:r>
        <w:rPr>
          <w:spacing w:val="80"/>
          <w:sz w:val="22"/>
        </w:rPr>
        <w:t> </w:t>
      </w:r>
      <w:r>
        <w:rPr>
          <w:sz w:val="22"/>
        </w:rPr>
        <w:t>of</w:t>
      </w:r>
      <w:r>
        <w:rPr>
          <w:spacing w:val="80"/>
          <w:sz w:val="22"/>
        </w:rPr>
        <w:t> </w:t>
      </w:r>
      <w:r>
        <w:rPr>
          <w:sz w:val="22"/>
        </w:rPr>
        <w:t>the</w:t>
      </w:r>
      <w:r>
        <w:rPr>
          <w:spacing w:val="80"/>
          <w:sz w:val="22"/>
        </w:rPr>
        <w:t> </w:t>
      </w:r>
      <w:r>
        <w:rPr>
          <w:sz w:val="22"/>
        </w:rPr>
        <w:t>OAU</w:t>
      </w:r>
      <w:r>
        <w:rPr>
          <w:spacing w:val="80"/>
          <w:sz w:val="22"/>
        </w:rPr>
        <w:t> </w:t>
      </w:r>
      <w:r>
        <w:rPr>
          <w:sz w:val="22"/>
        </w:rPr>
        <w:t>to</w:t>
      </w:r>
      <w:r>
        <w:rPr>
          <w:spacing w:val="80"/>
          <w:sz w:val="22"/>
        </w:rPr>
        <w:t> </w:t>
      </w:r>
      <w:r>
        <w:rPr>
          <w:sz w:val="22"/>
        </w:rPr>
        <w:t>convey</w:t>
      </w:r>
      <w:r>
        <w:rPr>
          <w:spacing w:val="80"/>
          <w:sz w:val="22"/>
        </w:rPr>
        <w:t> </w:t>
      </w:r>
      <w:r>
        <w:rPr>
          <w:sz w:val="22"/>
        </w:rPr>
        <w:t>the contents of this Resolution to the Secretary-General of the UN.</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56288" type="#_x0000_t202" id="docshape1" filled="false" stroked="false">
          <v:textbox inset="0,0,0,0">
            <w:txbxContent>
              <w:p>
                <w:pPr>
                  <w:pStyle w:val="BodyText"/>
                  <w:spacing w:before="15"/>
                  <w:ind w:left="20"/>
                </w:pPr>
                <w:r>
                  <w:rPr/>
                  <w:t>CM/Res.</w:t>
                </w:r>
                <w:r>
                  <w:rPr>
                    <w:spacing w:val="24"/>
                  </w:rPr>
                  <w:t> </w:t>
                </w:r>
                <w:r>
                  <w:rPr/>
                  <w:t>627</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371" w:right="1362" w:firstLine="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1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2023-06-07T08:55:58Z</dcterms:created>
  <dcterms:modified xsi:type="dcterms:W3CDTF">2023-06-07T08:55:58Z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