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422"/>
        <w:jc w:val="right"/>
      </w:pPr>
      <w:r>
        <w:rPr/>
        <w:t>CM/Res.</w:t>
      </w:r>
      <w:r>
        <w:rPr>
          <w:spacing w:val="24"/>
        </w:rPr>
        <w:t> </w:t>
      </w:r>
      <w:r>
        <w:rPr/>
        <w:t>640</w:t>
      </w:r>
      <w:r>
        <w:rPr>
          <w:spacing w:val="25"/>
        </w:rPr>
        <w:t> </w:t>
      </w:r>
      <w:r>
        <w:rPr>
          <w:spacing w:val="-2"/>
        </w:rPr>
        <w:t>(XXXI)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8"/>
          <w:u w:val="single"/>
        </w:rPr>
        <w:t> </w:t>
      </w:r>
      <w:r>
        <w:rPr>
          <w:u w:val="single"/>
        </w:rPr>
        <w:t>ON</w:t>
      </w:r>
      <w:r>
        <w:rPr>
          <w:spacing w:val="9"/>
          <w:u w:val="single"/>
        </w:rPr>
        <w:t> </w:t>
      </w:r>
      <w:r>
        <w:rPr>
          <w:u w:val="single"/>
        </w:rPr>
        <w:t>LA</w:t>
      </w:r>
      <w:r>
        <w:rPr>
          <w:spacing w:val="8"/>
          <w:u w:val="single"/>
        </w:rPr>
        <w:t> </w:t>
      </w:r>
      <w:r>
        <w:rPr>
          <w:spacing w:val="-2"/>
          <w:u w:val="single"/>
        </w:rPr>
        <w:t>REUNION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 Council of Ministers of the Organization of African Unity, meeting in its Thirty-First Ordinary Session in Khartoum, Democratic Republic of the Sudan, from 7 to 18 July 1978,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before="1"/>
        <w:ind w:left="848"/>
      </w:pPr>
      <w:r>
        <w:rPr>
          <w:b/>
          <w:u w:val="single"/>
        </w:rPr>
        <w:t>Guided</w:t>
      </w:r>
      <w:r>
        <w:rPr>
          <w:b/>
          <w:spacing w:val="10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principles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objectives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OAU</w:t>
      </w:r>
      <w:r>
        <w:rPr>
          <w:spacing w:val="7"/>
        </w:rPr>
        <w:t> </w:t>
      </w:r>
      <w:r>
        <w:rPr>
          <w:spacing w:val="-2"/>
        </w:rPr>
        <w:t>Charter,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848" w:right="0" w:firstLine="0"/>
        <w:jc w:val="left"/>
        <w:rPr>
          <w:sz w:val="22"/>
        </w:rPr>
      </w:pPr>
      <w:r>
        <w:rPr>
          <w:b/>
          <w:sz w:val="22"/>
          <w:u w:val="single"/>
        </w:rPr>
        <w:t>Recalling</w:t>
      </w:r>
      <w:r>
        <w:rPr>
          <w:b/>
          <w:spacing w:val="9"/>
          <w:sz w:val="22"/>
        </w:rPr>
        <w:t> </w:t>
      </w:r>
      <w:r>
        <w:rPr>
          <w:sz w:val="22"/>
        </w:rPr>
        <w:t>Article</w:t>
      </w:r>
      <w:r>
        <w:rPr>
          <w:spacing w:val="4"/>
          <w:sz w:val="22"/>
        </w:rPr>
        <w:t> </w:t>
      </w:r>
      <w:r>
        <w:rPr>
          <w:sz w:val="22"/>
        </w:rPr>
        <w:t>I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OAU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Charter,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Recalling</w:t>
      </w:r>
      <w:r>
        <w:rPr>
          <w:b/>
          <w:spacing w:val="72"/>
          <w:u w:val="single"/>
        </w:rPr>
        <w:t> </w:t>
      </w:r>
      <w:r>
        <w:rPr>
          <w:b/>
          <w:u w:val="single"/>
        </w:rPr>
        <w:t>further</w:t>
      </w:r>
      <w:r>
        <w:rPr>
          <w:b/>
          <w:spacing w:val="69"/>
        </w:rPr>
        <w:t> </w:t>
      </w:r>
      <w:r>
        <w:rPr/>
        <w:t>the</w:t>
      </w:r>
      <w:r>
        <w:rPr>
          <w:spacing w:val="67"/>
        </w:rPr>
        <w:t> </w:t>
      </w:r>
      <w:r>
        <w:rPr/>
        <w:t>decision</w:t>
      </w:r>
      <w:r>
        <w:rPr>
          <w:spacing w:val="68"/>
        </w:rPr>
        <w:t> </w:t>
      </w:r>
      <w:r>
        <w:rPr/>
        <w:t>adopted</w:t>
      </w:r>
      <w:r>
        <w:rPr>
          <w:spacing w:val="68"/>
        </w:rPr>
        <w:t> </w:t>
      </w:r>
      <w:r>
        <w:rPr/>
        <w:t>by</w:t>
      </w:r>
      <w:r>
        <w:rPr>
          <w:spacing w:val="67"/>
        </w:rPr>
        <w:t> </w:t>
      </w:r>
      <w:r>
        <w:rPr/>
        <w:t>the</w:t>
      </w:r>
      <w:r>
        <w:rPr>
          <w:spacing w:val="67"/>
        </w:rPr>
        <w:t> </w:t>
      </w:r>
      <w:r>
        <w:rPr/>
        <w:t>Council</w:t>
      </w:r>
      <w:r>
        <w:rPr>
          <w:spacing w:val="67"/>
        </w:rPr>
        <w:t> </w:t>
      </w:r>
      <w:r>
        <w:rPr/>
        <w:t>of</w:t>
      </w:r>
      <w:r>
        <w:rPr>
          <w:spacing w:val="67"/>
        </w:rPr>
        <w:t> </w:t>
      </w:r>
      <w:r>
        <w:rPr/>
        <w:t>Ministers</w:t>
      </w:r>
      <w:r>
        <w:rPr>
          <w:spacing w:val="67"/>
        </w:rPr>
        <w:t> </w:t>
      </w:r>
      <w:r>
        <w:rPr/>
        <w:t>at</w:t>
      </w:r>
      <w:r>
        <w:rPr>
          <w:spacing w:val="67"/>
        </w:rPr>
        <w:t> </w:t>
      </w:r>
      <w:r>
        <w:rPr/>
        <w:t>its</w:t>
      </w:r>
      <w:r>
        <w:rPr>
          <w:spacing w:val="67"/>
        </w:rPr>
        <w:t> </w:t>
      </w:r>
      <w:r>
        <w:rPr/>
        <w:t>Thirtieth Ordinary Session setting up an </w:t>
      </w:r>
      <w:r>
        <w:rPr>
          <w:u w:val="single"/>
        </w:rPr>
        <w:t>Ad Hoc</w:t>
      </w:r>
      <w:r>
        <w:rPr/>
        <w:t> Committee to consider the question of La Reunion: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16" w:hanging="336"/>
        <w:jc w:val="both"/>
        <w:rPr>
          <w:sz w:val="22"/>
        </w:rPr>
      </w:pPr>
      <w:r>
        <w:rPr>
          <w:b/>
          <w:sz w:val="22"/>
        </w:rPr>
        <w:t>REAFFIRMS </w:t>
      </w:r>
      <w:r>
        <w:rPr>
          <w:sz w:val="22"/>
        </w:rPr>
        <w:t>the African identity of La Reunion and the right of its people to self- determination and independence;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3" w:right="117" w:hanging="336"/>
        <w:jc w:val="both"/>
        <w:rPr>
          <w:sz w:val="22"/>
        </w:rPr>
      </w:pPr>
      <w:r>
        <w:rPr>
          <w:b/>
          <w:sz w:val="22"/>
          <w:u w:val="single"/>
        </w:rPr>
        <w:t>CALLS</w:t>
      </w:r>
      <w:r>
        <w:rPr>
          <w:b/>
          <w:sz w:val="22"/>
        </w:rPr>
        <w:t> </w:t>
      </w:r>
      <w:r>
        <w:rPr>
          <w:sz w:val="22"/>
        </w:rPr>
        <w:t>on the </w:t>
      </w:r>
      <w:r>
        <w:rPr>
          <w:sz w:val="22"/>
          <w:u w:val="single"/>
        </w:rPr>
        <w:t>Ad Hoc</w:t>
      </w:r>
      <w:r>
        <w:rPr>
          <w:sz w:val="22"/>
        </w:rPr>
        <w:t> Committee on the question of La Reunion to continue the mission</w:t>
      </w:r>
      <w:r>
        <w:rPr>
          <w:spacing w:val="23"/>
          <w:sz w:val="22"/>
        </w:rPr>
        <w:t> </w:t>
      </w:r>
      <w:r>
        <w:rPr>
          <w:sz w:val="22"/>
        </w:rPr>
        <w:t>assigned</w:t>
      </w:r>
      <w:r>
        <w:rPr>
          <w:spacing w:val="23"/>
          <w:sz w:val="22"/>
        </w:rPr>
        <w:t> </w:t>
      </w:r>
      <w:r>
        <w:rPr>
          <w:sz w:val="22"/>
        </w:rPr>
        <w:t>to</w:t>
      </w:r>
      <w:r>
        <w:rPr>
          <w:spacing w:val="22"/>
          <w:sz w:val="22"/>
        </w:rPr>
        <w:t> </w:t>
      </w:r>
      <w:r>
        <w:rPr>
          <w:sz w:val="22"/>
        </w:rPr>
        <w:t>it</w:t>
      </w:r>
      <w:r>
        <w:rPr>
          <w:spacing w:val="22"/>
          <w:sz w:val="22"/>
        </w:rPr>
        <w:t> </w:t>
      </w:r>
      <w:r>
        <w:rPr>
          <w:sz w:val="22"/>
        </w:rPr>
        <w:t>by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Organization</w:t>
      </w:r>
      <w:r>
        <w:rPr>
          <w:spacing w:val="23"/>
          <w:sz w:val="22"/>
        </w:rPr>
        <w:t> </w:t>
      </w:r>
      <w:r>
        <w:rPr>
          <w:sz w:val="22"/>
        </w:rPr>
        <w:t>and</w:t>
      </w:r>
      <w:r>
        <w:rPr>
          <w:spacing w:val="23"/>
          <w:sz w:val="22"/>
        </w:rPr>
        <w:t> </w:t>
      </w:r>
      <w:r>
        <w:rPr>
          <w:sz w:val="22"/>
        </w:rPr>
        <w:t>to</w:t>
      </w:r>
      <w:r>
        <w:rPr>
          <w:spacing w:val="22"/>
          <w:sz w:val="22"/>
        </w:rPr>
        <w:t> </w:t>
      </w:r>
      <w:r>
        <w:rPr>
          <w:sz w:val="22"/>
        </w:rPr>
        <w:t>submit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report</w:t>
      </w:r>
      <w:r>
        <w:rPr>
          <w:spacing w:val="22"/>
          <w:sz w:val="22"/>
        </w:rPr>
        <w:t> </w:t>
      </w:r>
      <w:r>
        <w:rPr>
          <w:sz w:val="22"/>
        </w:rPr>
        <w:t>to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next</w:t>
      </w:r>
      <w:r>
        <w:rPr>
          <w:spacing w:val="22"/>
          <w:sz w:val="22"/>
        </w:rPr>
        <w:t> </w:t>
      </w:r>
      <w:r>
        <w:rPr>
          <w:sz w:val="22"/>
        </w:rPr>
        <w:t>Session of the Council;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26" w:hanging="336"/>
        <w:jc w:val="both"/>
        <w:rPr>
          <w:sz w:val="22"/>
        </w:rPr>
      </w:pPr>
      <w:r>
        <w:rPr>
          <w:b/>
          <w:sz w:val="22"/>
        </w:rPr>
        <w:t>CALLS ON </w:t>
      </w:r>
      <w:r>
        <w:rPr>
          <w:sz w:val="22"/>
        </w:rPr>
        <w:t>the Co-ordinating Committee for the Liberation of African to place the question of La Reunion of the Agenda of its next Session.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880" w:right="2842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16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2023-06-07T08:56:38Z</dcterms:created>
  <dcterms:modified xsi:type="dcterms:W3CDTF">2023-06-07T08:56:38Z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