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643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8"/>
          <w:u w:val="single"/>
        </w:rPr>
        <w:t> </w:t>
      </w:r>
      <w:r>
        <w:rPr>
          <w:u w:val="single"/>
        </w:rPr>
        <w:t>OAU</w:t>
      </w:r>
      <w:r>
        <w:rPr>
          <w:spacing w:val="7"/>
          <w:u w:val="single"/>
        </w:rPr>
        <w:t> </w:t>
      </w:r>
      <w:r>
        <w:rPr>
          <w:u w:val="single"/>
        </w:rPr>
        <w:t>STRUCTUAL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REFORM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Thirty-First Ordinary Session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Khartoum,</w:t>
      </w:r>
      <w:r>
        <w:rPr>
          <w:spacing w:val="26"/>
        </w:rPr>
        <w:t> </w:t>
      </w:r>
      <w:r>
        <w:rPr/>
        <w:t>Democratic Republic of the Sudan,</w:t>
      </w:r>
      <w:r>
        <w:rPr>
          <w:spacing w:val="26"/>
        </w:rPr>
        <w:t> </w:t>
      </w:r>
      <w:r>
        <w:rPr/>
        <w:t>from</w:t>
      </w:r>
      <w:r>
        <w:rPr>
          <w:spacing w:val="26"/>
        </w:rPr>
        <w:t> </w:t>
      </w:r>
      <w:r>
        <w:rPr/>
        <w:t>7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July</w:t>
      </w:r>
      <w:r>
        <w:rPr>
          <w:spacing w:val="26"/>
        </w:rPr>
        <w:t> </w:t>
      </w:r>
      <w:r>
        <w:rPr/>
        <w:t>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 considered</w:t>
      </w:r>
      <w:r>
        <w:rPr>
          <w:b/>
          <w:spacing w:val="26"/>
        </w:rPr>
        <w:t> </w:t>
      </w:r>
      <w:r>
        <w:rPr/>
        <w:t>the report of the Committee of Fourteen on</w:t>
      </w:r>
      <w:r>
        <w:rPr>
          <w:spacing w:val="80"/>
        </w:rPr>
        <w:t> </w:t>
      </w:r>
      <w:r>
        <w:rPr/>
        <w:t>OAU Structural Reform </w:t>
      </w:r>
      <w:r>
        <w:rPr>
          <w:spacing w:val="-2"/>
        </w:rPr>
        <w:t>(Doc.CM?896/Rev.2):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Considering</w:t>
      </w:r>
      <w:r>
        <w:rPr>
          <w:b/>
          <w:spacing w:val="17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Committee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Fourteen</w:t>
      </w:r>
      <w:r>
        <w:rPr>
          <w:spacing w:val="6"/>
        </w:rPr>
        <w:t> </w:t>
      </w:r>
      <w:r>
        <w:rPr/>
        <w:t>had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finished</w:t>
      </w:r>
      <w:r>
        <w:rPr>
          <w:spacing w:val="7"/>
        </w:rPr>
        <w:t> </w:t>
      </w:r>
      <w:r>
        <w:rPr/>
        <w:t>its</w:t>
      </w:r>
      <w:r>
        <w:rPr>
          <w:spacing w:val="6"/>
        </w:rPr>
        <w:t> </w:t>
      </w:r>
      <w:r>
        <w:rPr>
          <w:spacing w:val="-2"/>
        </w:rPr>
        <w:t>task: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73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extend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mandate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Committee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Fourteen;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22" w:hanging="336"/>
        <w:jc w:val="left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all Member States to send to the General Secretariat their comments on</w:t>
      </w:r>
      <w:r>
        <w:rPr>
          <w:spacing w:val="40"/>
          <w:sz w:val="22"/>
        </w:rPr>
        <w:t> </w:t>
      </w:r>
      <w:r>
        <w:rPr>
          <w:sz w:val="22"/>
        </w:rPr>
        <w:t>the report by 30 October 1978, at the latest; and also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4" w:right="109" w:hanging="336"/>
        <w:jc w:val="left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Fourteen,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eight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Comments</w:t>
      </w:r>
      <w:r>
        <w:rPr>
          <w:spacing w:val="40"/>
          <w:sz w:val="22"/>
        </w:rPr>
        <w:t> </w:t>
      </w:r>
      <w:r>
        <w:rPr>
          <w:sz w:val="22"/>
        </w:rPr>
        <w:t>received,</w:t>
      </w:r>
      <w:r>
        <w:rPr>
          <w:spacing w:val="40"/>
          <w:sz w:val="22"/>
        </w:rPr>
        <w:t> </w:t>
      </w:r>
      <w:r>
        <w:rPr>
          <w:sz w:val="22"/>
        </w:rPr>
        <w:t>to submit a final report to the 32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 session of the council of Minister.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35" w:right="181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2023-06-07T08:56:46Z</dcterms:created>
  <dcterms:modified xsi:type="dcterms:W3CDTF">2023-06-07T08:56:46Z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