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u w:val="single"/>
        </w:rPr>
        <w:t>NOMADISM</w:t>
      </w:r>
      <w:r>
        <w:rPr>
          <w:spacing w:val="9"/>
          <w:u w:val="single"/>
        </w:rPr>
        <w:t> </w:t>
      </w:r>
      <w:r>
        <w:rPr>
          <w:u w:val="single"/>
        </w:rPr>
        <w:t>IN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</w:t>
      </w:r>
      <w:r>
        <w:rPr>
          <w:spacing w:val="30"/>
        </w:rPr>
        <w:t> </w:t>
      </w:r>
      <w:r>
        <w:rPr/>
        <w:t>the Sudan,</w:t>
      </w:r>
      <w:r>
        <w:rPr>
          <w:spacing w:val="26"/>
        </w:rPr>
        <w:t> </w:t>
      </w:r>
      <w:r>
        <w:rPr/>
        <w:t>from 7</w:t>
      </w:r>
      <w:r>
        <w:rPr>
          <w:spacing w:val="26"/>
        </w:rPr>
        <w:t> </w:t>
      </w:r>
      <w:r>
        <w:rPr/>
        <w:t>to 18</w:t>
      </w:r>
      <w:r>
        <w:rPr>
          <w:spacing w:val="26"/>
        </w:rPr>
        <w:t> </w:t>
      </w:r>
      <w:r>
        <w:rPr/>
        <w:t>July 1978,</w:t>
      </w:r>
    </w:p>
    <w:p>
      <w:pPr>
        <w:pStyle w:val="BodyText"/>
        <w:spacing w:before="4"/>
      </w:pPr>
    </w:p>
    <w:p>
      <w:pPr>
        <w:pStyle w:val="BodyText"/>
        <w:spacing w:before="1"/>
        <w:ind w:left="848"/>
      </w:pPr>
      <w:r>
        <w:rPr>
          <w:b/>
          <w:u w:val="single"/>
        </w:rPr>
        <w:t>Recalling</w:t>
      </w:r>
      <w:r>
        <w:rPr>
          <w:b/>
          <w:spacing w:val="14"/>
        </w:rPr>
        <w:t> </w:t>
      </w:r>
      <w:r>
        <w:rPr/>
        <w:t>resolution</w:t>
      </w:r>
      <w:r>
        <w:rPr>
          <w:spacing w:val="13"/>
        </w:rPr>
        <w:t> </w:t>
      </w:r>
      <w:r>
        <w:rPr/>
        <w:t>CM/Res.</w:t>
      </w:r>
      <w:r>
        <w:rPr>
          <w:spacing w:val="12"/>
        </w:rPr>
        <w:t> </w:t>
      </w:r>
      <w:r>
        <w:rPr/>
        <w:t>380</w:t>
      </w:r>
      <w:r>
        <w:rPr>
          <w:spacing w:val="13"/>
        </w:rPr>
        <w:t> </w:t>
      </w:r>
      <w:r>
        <w:rPr/>
        <w:t>(XXIII)</w:t>
      </w:r>
      <w:r>
        <w:rPr>
          <w:spacing w:val="11"/>
        </w:rPr>
        <w:t> </w:t>
      </w:r>
      <w:r>
        <w:rPr/>
        <w:t>on</w:t>
      </w:r>
      <w:r>
        <w:rPr>
          <w:spacing w:val="13"/>
        </w:rPr>
        <w:t> </w:t>
      </w:r>
      <w:r>
        <w:rPr/>
        <w:t>Nomadism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430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Secretary-General’s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Panel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Experts’ meeting on nomadism in Africa and the Experts’</w:t>
      </w:r>
      <w:r>
        <w:rPr>
          <w:spacing w:val="-4"/>
        </w:rPr>
        <w:t> </w:t>
      </w:r>
      <w:r>
        <w:rPr/>
        <w:t>document bearing the title of “Re</w:t>
      </w:r>
      <w:r>
        <w:rPr>
          <w:spacing w:val="-14"/>
        </w:rPr>
        <w:t> </w:t>
      </w:r>
      <w:r>
        <w:rPr/>
        <w:t>commendations in</w:t>
      </w:r>
      <w:r>
        <w:rPr>
          <w:spacing w:val="40"/>
        </w:rPr>
        <w:t> </w:t>
      </w:r>
      <w:r>
        <w:rPr/>
        <w:t>the form of the settlement charter in Africa”, document CM/895 (XXXI),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439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experience already acquired as regards the settlement of nomads, as appearing in the current programme of some African countries,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433" w:firstLine="676"/>
        <w:jc w:val="both"/>
      </w:pPr>
      <w:r>
        <w:rPr>
          <w:b/>
          <w:u w:val="single"/>
        </w:rPr>
        <w:t>Considering</w:t>
      </w:r>
      <w:r>
        <w:rPr>
          <w:b/>
          <w:spacing w:val="31"/>
        </w:rPr>
        <w:t> </w:t>
      </w:r>
      <w:r>
        <w:rPr/>
        <w:t>the urgent need for drawing up a necessary strategy to find out solutions</w:t>
      </w:r>
      <w:r>
        <w:rPr>
          <w:spacing w:val="40"/>
        </w:rPr>
        <w:t> </w:t>
      </w:r>
      <w:r>
        <w:rPr/>
        <w:t>to the problem of nomadism in Africa: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5" w:hanging="336"/>
        <w:jc w:val="both"/>
        <w:rPr>
          <w:sz w:val="22"/>
        </w:rPr>
      </w:pPr>
      <w:r>
        <w:rPr>
          <w:b/>
          <w:sz w:val="22"/>
        </w:rPr>
        <w:t>CONGRATULATES </w:t>
      </w:r>
      <w:r>
        <w:rPr>
          <w:sz w:val="22"/>
        </w:rPr>
        <w:t>the Secretary-General and the Experts on what they have been able to achieve;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425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Administrative Secretary-General to forward document CM/895 (XXXI) and the Experts’ recommendations to Member States for </w:t>
      </w:r>
      <w:r>
        <w:rPr>
          <w:spacing w:val="-2"/>
          <w:sz w:val="22"/>
        </w:rPr>
        <w:t>comments;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423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OAU Administrative Secretary-General to co-operate with the international</w:t>
      </w:r>
      <w:r>
        <w:rPr>
          <w:spacing w:val="32"/>
          <w:sz w:val="22"/>
        </w:rPr>
        <w:t> </w:t>
      </w:r>
      <w:r>
        <w:rPr>
          <w:sz w:val="22"/>
        </w:rPr>
        <w:t>organizations</w:t>
      </w:r>
      <w:r>
        <w:rPr>
          <w:spacing w:val="32"/>
          <w:sz w:val="22"/>
        </w:rPr>
        <w:t> </w:t>
      </w:r>
      <w:r>
        <w:rPr>
          <w:sz w:val="22"/>
        </w:rPr>
        <w:t>concerned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order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ensure</w:t>
      </w:r>
      <w:r>
        <w:rPr>
          <w:spacing w:val="32"/>
          <w:sz w:val="22"/>
        </w:rPr>
        <w:t> </w:t>
      </w:r>
      <w:r>
        <w:rPr>
          <w:sz w:val="22"/>
        </w:rPr>
        <w:t>effective</w:t>
      </w:r>
      <w:r>
        <w:rPr>
          <w:spacing w:val="32"/>
          <w:sz w:val="22"/>
        </w:rPr>
        <w:t> </w:t>
      </w:r>
      <w:r>
        <w:rPr>
          <w:sz w:val="22"/>
        </w:rPr>
        <w:t>implementation of these recommendations.</w:t>
      </w:r>
      <w:r>
        <w:rPr>
          <w:spacing w:val="40"/>
          <w:sz w:val="22"/>
        </w:rPr>
        <w:t> </w:t>
      </w:r>
      <w:r>
        <w:rPr>
          <w:sz w:val="22"/>
        </w:rPr>
        <w:t>To this end a joint mission of the various bodies thus concerned</w:t>
      </w:r>
      <w:r>
        <w:rPr>
          <w:spacing w:val="25"/>
          <w:sz w:val="22"/>
        </w:rPr>
        <w:t> </w:t>
      </w:r>
      <w:r>
        <w:rPr>
          <w:sz w:val="22"/>
        </w:rPr>
        <w:t>is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visit</w:t>
      </w:r>
      <w:r>
        <w:rPr>
          <w:spacing w:val="25"/>
          <w:sz w:val="22"/>
        </w:rPr>
        <w:t> </w:t>
      </w:r>
      <w:r>
        <w:rPr>
          <w:sz w:val="22"/>
        </w:rPr>
        <w:t>member</w:t>
      </w:r>
      <w:r>
        <w:rPr>
          <w:spacing w:val="25"/>
          <w:sz w:val="22"/>
        </w:rPr>
        <w:t> </w:t>
      </w:r>
      <w:r>
        <w:rPr>
          <w:sz w:val="22"/>
        </w:rPr>
        <w:t>countries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OAU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be</w:t>
      </w:r>
      <w:r>
        <w:rPr>
          <w:spacing w:val="25"/>
          <w:sz w:val="22"/>
        </w:rPr>
        <w:t> </w:t>
      </w:r>
      <w:r>
        <w:rPr>
          <w:sz w:val="22"/>
        </w:rPr>
        <w:t>appraised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results of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implementation,</w:t>
      </w:r>
      <w:r>
        <w:rPr>
          <w:spacing w:val="40"/>
          <w:sz w:val="22"/>
        </w:rPr>
        <w:t> </w:t>
      </w:r>
      <w:r>
        <w:rPr>
          <w:sz w:val="22"/>
        </w:rPr>
        <w:t>prior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Panel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Experts’ meeting</w:t>
      </w:r>
      <w:r>
        <w:rPr>
          <w:spacing w:val="40"/>
          <w:sz w:val="22"/>
        </w:rPr>
        <w:t> </w:t>
      </w:r>
      <w:r>
        <w:rPr>
          <w:sz w:val="22"/>
        </w:rPr>
        <w:t>scheduled</w:t>
      </w:r>
      <w:r>
        <w:rPr>
          <w:spacing w:val="40"/>
          <w:sz w:val="22"/>
        </w:rPr>
        <w:t> </w:t>
      </w:r>
      <w:r>
        <w:rPr>
          <w:sz w:val="22"/>
        </w:rPr>
        <w:t>for </w:t>
      </w:r>
      <w:r>
        <w:rPr>
          <w:spacing w:val="-2"/>
          <w:sz w:val="22"/>
        </w:rPr>
        <w:t>1980;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423" w:hanging="336"/>
        <w:jc w:val="both"/>
        <w:rPr>
          <w:sz w:val="22"/>
        </w:rPr>
      </w:pPr>
      <w:r>
        <w:rPr>
          <w:b/>
          <w:sz w:val="22"/>
        </w:rPr>
        <w:t>INVITES, </w:t>
      </w:r>
      <w:r>
        <w:rPr>
          <w:sz w:val="22"/>
        </w:rPr>
        <w:t>moreover, the Administrative Secretary-General to convene a second meeting in 1980 of the Panel of Experts on nomadism in Africa, in such a manner</w:t>
      </w:r>
      <w:r>
        <w:rPr>
          <w:spacing w:val="80"/>
          <w:sz w:val="22"/>
        </w:rPr>
        <w:t> </w:t>
      </w:r>
      <w:r>
        <w:rPr>
          <w:sz w:val="22"/>
        </w:rPr>
        <w:t>as would enable the experts to review their recommendations in the light of the comments forwarded by Member States: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120" w:bottom="280" w:left="172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95" w:after="0"/>
        <w:ind w:left="1184" w:right="434" w:hanging="336"/>
        <w:jc w:val="left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34"/>
          <w:sz w:val="22"/>
        </w:rPr>
        <w:t> </w:t>
      </w:r>
      <w:r>
        <w:rPr>
          <w:sz w:val="22"/>
        </w:rPr>
        <w:t>to the member States to make all the necessary arrangement to ensure the success of the second meeting of the Panel of Experts on nomadism in Africa;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4" w:hanging="336"/>
        <w:jc w:val="left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organizations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assist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have initiated projects for the settlement of nomads;</w:t>
      </w:r>
    </w:p>
    <w:sectPr>
      <w:pgSz w:w="12240" w:h="15840"/>
      <w:pgMar w:header="701" w:footer="0" w:top="11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5884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648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173" w:right="245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42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2023-06-07T08:57:00Z</dcterms:created>
  <dcterms:modified xsi:type="dcterms:W3CDTF">2023-06-07T08:57:00Z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