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649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LAW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THE</w:t>
      </w:r>
      <w:r>
        <w:rPr>
          <w:spacing w:val="8"/>
          <w:u w:val="single"/>
        </w:rPr>
        <w:t> </w:t>
      </w:r>
      <w:r>
        <w:rPr>
          <w:spacing w:val="-5"/>
          <w:u w:val="single"/>
        </w:rPr>
        <w:t>SEA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Secretary-General’s report on the 7</w:t>
      </w:r>
      <w:r>
        <w:rPr>
          <w:spacing w:val="-21"/>
        </w:rPr>
        <w:t> </w:t>
      </w:r>
      <w:r>
        <w:rPr>
          <w:vertAlign w:val="superscript"/>
        </w:rPr>
        <w:t>th</w:t>
      </w:r>
      <w:r>
        <w:rPr>
          <w:vertAlign w:val="baseline"/>
        </w:rPr>
        <w:t> Session of the Third UN Conference on the Law of the Sea,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terms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Addis</w:t>
      </w:r>
      <w:r>
        <w:rPr>
          <w:spacing w:val="8"/>
        </w:rPr>
        <w:t> </w:t>
      </w:r>
      <w:r>
        <w:rPr/>
        <w:t>Ababa</w:t>
      </w:r>
      <w:r>
        <w:rPr>
          <w:spacing w:val="8"/>
        </w:rPr>
        <w:t> </w:t>
      </w:r>
      <w:r>
        <w:rPr/>
        <w:t>Declaration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Law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Sea</w:t>
      </w:r>
      <w:r>
        <w:rPr>
          <w:spacing w:val="8"/>
        </w:rPr>
        <w:t> </w:t>
      </w:r>
      <w:r>
        <w:rPr>
          <w:spacing w:val="-2"/>
        </w:rPr>
        <w:t>ST/11,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Considering</w:t>
      </w:r>
      <w:r>
        <w:rPr>
          <w:b/>
          <w:spacing w:val="80"/>
        </w:rPr>
        <w:t> </w:t>
      </w:r>
      <w:r>
        <w:rPr/>
        <w:t>that</w:t>
      </w:r>
      <w:r>
        <w:rPr>
          <w:spacing w:val="67"/>
        </w:rPr>
        <w:t> </w:t>
      </w:r>
      <w:r>
        <w:rPr/>
        <w:t>little</w:t>
      </w:r>
      <w:r>
        <w:rPr>
          <w:spacing w:val="67"/>
        </w:rPr>
        <w:t> </w:t>
      </w:r>
      <w:r>
        <w:rPr/>
        <w:t>progress</w:t>
      </w:r>
      <w:r>
        <w:rPr>
          <w:spacing w:val="67"/>
        </w:rPr>
        <w:t> </w:t>
      </w:r>
      <w:r>
        <w:rPr/>
        <w:t>has</w:t>
      </w:r>
      <w:r>
        <w:rPr>
          <w:spacing w:val="67"/>
        </w:rPr>
        <w:t> </w:t>
      </w:r>
      <w:r>
        <w:rPr/>
        <w:t>been</w:t>
      </w:r>
      <w:r>
        <w:rPr>
          <w:spacing w:val="68"/>
        </w:rPr>
        <w:t> </w:t>
      </w:r>
      <w:r>
        <w:rPr/>
        <w:t>achieved</w:t>
      </w:r>
      <w:r>
        <w:rPr>
          <w:spacing w:val="68"/>
        </w:rPr>
        <w:t> </w:t>
      </w:r>
      <w:r>
        <w:rPr/>
        <w:t>during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the </w:t>
      </w:r>
      <w:r>
        <w:rPr>
          <w:spacing w:val="-2"/>
          <w:vertAlign w:val="baseline"/>
        </w:rPr>
        <w:t>conference,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1"/>
        <w:ind w:left="171" w:firstLine="676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importance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that</w:t>
      </w:r>
      <w:r>
        <w:rPr>
          <w:spacing w:val="34"/>
        </w:rPr>
        <w:t> </w:t>
      </w:r>
      <w:r>
        <w:rPr/>
        <w:t>conference</w:t>
      </w:r>
      <w:r>
        <w:rPr>
          <w:spacing w:val="33"/>
        </w:rPr>
        <w:t> </w:t>
      </w:r>
      <w:r>
        <w:rPr/>
        <w:t>deserves</w:t>
      </w:r>
      <w:r>
        <w:rPr>
          <w:spacing w:val="34"/>
        </w:rPr>
        <w:t> </w:t>
      </w:r>
      <w:r>
        <w:rPr/>
        <w:t>all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attention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 Council of Ministers: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Secretary-General</w:t>
      </w:r>
      <w:r>
        <w:rPr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his</w:t>
      </w:r>
      <w:r>
        <w:rPr>
          <w:spacing w:val="4"/>
          <w:sz w:val="22"/>
        </w:rPr>
        <w:t> </w:t>
      </w:r>
      <w:r>
        <w:rPr>
          <w:sz w:val="22"/>
        </w:rPr>
        <w:t>excellent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DECIDED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convene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Extra-ordinary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 Ministers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follow</w:t>
      </w:r>
      <w:r>
        <w:rPr>
          <w:spacing w:val="40"/>
          <w:sz w:val="22"/>
        </w:rPr>
        <w:t> </w:t>
      </w:r>
      <w:r>
        <w:rPr>
          <w:sz w:val="22"/>
        </w:rPr>
        <w:t>immediately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Thirty-Second</w:t>
      </w:r>
      <w:r>
        <w:rPr>
          <w:spacing w:val="40"/>
          <w:sz w:val="22"/>
        </w:rPr>
        <w:t> </w:t>
      </w:r>
      <w:r>
        <w:rPr>
          <w:sz w:val="22"/>
        </w:rPr>
        <w:t>Ordinary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discuss the question of the Conference of the Law of the Sea;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424" w:hanging="336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the Secretary-General to organize a meeting of a panel of experts to prepare the Ministerial meeting, in close co-operation with the ECA, UNCTAD, FAO and UNIDO;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6" w:hanging="336"/>
        <w:jc w:val="both"/>
        <w:rPr>
          <w:sz w:val="22"/>
        </w:rPr>
      </w:pPr>
      <w:r>
        <w:rPr>
          <w:b/>
          <w:sz w:val="22"/>
        </w:rPr>
        <w:t>AUTHORIZES </w:t>
      </w:r>
      <w:r>
        <w:rPr>
          <w:sz w:val="22"/>
        </w:rPr>
        <w:t>the Advisory Committee on Budgetary and Financial Matters to release the necessary funds for the holding of those two meetings;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425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Delegations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constitute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common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front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 basis of the OAU Declaration on the Law of the Sea when the 7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Session of the conference on the Law of the Sea resume its work in New York.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207" w:right="248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2023-06-07T08:57:02Z</dcterms:created>
  <dcterms:modified xsi:type="dcterms:W3CDTF">2023-06-07T08:57:02Z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