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652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APPOINTMENT OF MR.</w:t>
      </w:r>
      <w:r>
        <w:rPr>
          <w:u w:val="none"/>
        </w:rPr>
        <w:t> </w:t>
      </w:r>
      <w:r>
        <w:rPr>
          <w:u w:val="single"/>
        </w:rPr>
        <w:t>KENNETH DADZIE TO THE POST OF DIRECTOR GENERAL</w:t>
      </w:r>
      <w:r>
        <w:rPr>
          <w:u w:val="none"/>
        </w:rPr>
        <w:t> </w:t>
      </w:r>
      <w:r>
        <w:rPr>
          <w:u w:val="single"/>
        </w:rPr>
        <w:t>FOR DEVELOPMENT AND INTERNATIONAL CO</w:t>
      </w:r>
      <w:r>
        <w:rPr>
          <w:spacing w:val="-12"/>
          <w:u w:val="single"/>
        </w:rPr>
        <w:t> </w:t>
      </w:r>
      <w:r>
        <w:rPr>
          <w:u w:val="single"/>
        </w:rPr>
        <w:t>-OPERATION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425" w:firstLine="676"/>
        <w:jc w:val="both"/>
      </w:pPr>
      <w:r>
        <w:rPr>
          <w:b/>
          <w:u w:val="single"/>
        </w:rPr>
        <w:t>Having taken note with satisfaction</w:t>
      </w:r>
      <w:r>
        <w:rPr>
          <w:b/>
        </w:rPr>
        <w:t> </w:t>
      </w:r>
      <w:r>
        <w:rPr/>
        <w:t>of the appointment, by the United Nations Secretary-General,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Mr. Kenneth Dadzie to the post of Director-General for Development</w:t>
      </w:r>
      <w:r>
        <w:rPr>
          <w:spacing w:val="40"/>
        </w:rPr>
        <w:t> </w:t>
      </w:r>
      <w:r>
        <w:rPr/>
        <w:t>and International Co-operation: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5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pride at seeing a son of Africa occupy the high post of Director General for Economic Co-operation at a time when the entire International Community and the developing countries in particular are taking an active part in</w:t>
      </w:r>
      <w:r>
        <w:rPr>
          <w:spacing w:val="40"/>
          <w:sz w:val="22"/>
        </w:rPr>
        <w:t> </w:t>
      </w:r>
      <w:r>
        <w:rPr>
          <w:sz w:val="22"/>
        </w:rPr>
        <w:t>the preparation and establishment of the New International Economic Order;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422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gratitude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appointment</w:t>
      </w:r>
      <w:r>
        <w:rPr>
          <w:spacing w:val="40"/>
          <w:sz w:val="22"/>
        </w:rPr>
        <w:t> </w:t>
      </w:r>
      <w:r>
        <w:rPr>
          <w:sz w:val="22"/>
        </w:rPr>
        <w:t>of Mr. Kenneth Dadzie whose competence and devotion to duty are an honour to </w:t>
      </w:r>
      <w:r>
        <w:rPr>
          <w:spacing w:val="-2"/>
          <w:sz w:val="22"/>
        </w:rPr>
        <w:t>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1" w:hanging="336"/>
        <w:jc w:val="both"/>
        <w:rPr>
          <w:sz w:val="22"/>
        </w:rPr>
      </w:pPr>
      <w:r>
        <w:rPr>
          <w:b/>
          <w:sz w:val="22"/>
        </w:rPr>
        <w:t>ASSURES </w:t>
      </w:r>
      <w:r>
        <w:rPr>
          <w:sz w:val="22"/>
        </w:rPr>
        <w:t>the new Director-General of International Co-operation of its unwavering support in his important tasks aimed at rendering the activities of the bodies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system</w:t>
      </w:r>
      <w:r>
        <w:rPr>
          <w:spacing w:val="40"/>
          <w:sz w:val="22"/>
        </w:rPr>
        <w:t> </w:t>
      </w:r>
      <w:r>
        <w:rPr>
          <w:sz w:val="22"/>
        </w:rPr>
        <w:t>more</w:t>
      </w:r>
      <w:r>
        <w:rPr>
          <w:spacing w:val="40"/>
          <w:sz w:val="22"/>
        </w:rPr>
        <w:t> </w:t>
      </w:r>
      <w:r>
        <w:rPr>
          <w:sz w:val="22"/>
        </w:rPr>
        <w:t>effective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Economic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social </w:t>
      </w:r>
      <w:r>
        <w:rPr>
          <w:spacing w:val="-2"/>
          <w:sz w:val="22"/>
        </w:rPr>
        <w:t>fields.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88" w:right="1270" w:firstLine="81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42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2023-06-07T08:57:09Z</dcterms:created>
  <dcterms:modified xsi:type="dcterms:W3CDTF">2023-06-07T08:57:09Z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