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RESOLUTION ON THE ESTABLISHMENT OF CIVIL</w:t>
      </w:r>
      <w:r>
        <w:rPr>
          <w:u w:val="none"/>
        </w:rPr>
        <w:t> </w:t>
      </w:r>
      <w:r>
        <w:rPr>
          <w:u w:val="single"/>
        </w:rPr>
        <w:t>AVIATION TRAINING CENTRES IN AFRICA</w:t>
      </w:r>
    </w:p>
    <w:p>
      <w:pPr>
        <w:pStyle w:val="BodyText"/>
        <w:spacing w:before="6"/>
        <w:rPr>
          <w:b/>
          <w:sz w:val="24"/>
        </w:rPr>
      </w:pPr>
    </w:p>
    <w:p>
      <w:pPr>
        <w:pStyle w:val="BodyText"/>
        <w:spacing w:line="374" w:lineRule="auto" w:before="96"/>
        <w:ind w:left="171" w:firstLine="676"/>
      </w:pPr>
      <w:r>
        <w:rPr/>
        <w:t>The Council of Ministers of the Organization of African Unity, meeting in its Thirty-First Ordinary Session in Khartoum, Democratic Republic of the Sudan, from 7 to 18 July 1978,</w:t>
      </w:r>
    </w:p>
    <w:p>
      <w:pPr>
        <w:pStyle w:val="BodyText"/>
        <w:spacing w:before="2"/>
        <w:rPr>
          <w:sz w:val="33"/>
        </w:rPr>
      </w:pPr>
    </w:p>
    <w:p>
      <w:pPr>
        <w:pStyle w:val="BodyText"/>
        <w:spacing w:line="369" w:lineRule="auto"/>
        <w:ind w:left="171" w:firstLine="676"/>
      </w:pPr>
      <w:r>
        <w:rPr>
          <w:b/>
          <w:u w:val="single"/>
        </w:rPr>
        <w:t>Having</w:t>
      </w:r>
      <w:r>
        <w:rPr>
          <w:b/>
          <w:spacing w:val="73"/>
          <w:u w:val="single"/>
        </w:rPr>
        <w:t> </w:t>
      </w:r>
      <w:r>
        <w:rPr>
          <w:b/>
          <w:u w:val="single"/>
        </w:rPr>
        <w:t>considered</w:t>
      </w:r>
      <w:r>
        <w:rPr>
          <w:b/>
          <w:spacing w:val="80"/>
        </w:rPr>
        <w:t> </w:t>
      </w:r>
      <w:r>
        <w:rPr/>
        <w:t>the</w:t>
      </w:r>
      <w:r>
        <w:rPr>
          <w:spacing w:val="74"/>
        </w:rPr>
        <w:t> </w:t>
      </w:r>
      <w:r>
        <w:rPr/>
        <w:t>Report</w:t>
      </w:r>
      <w:r>
        <w:rPr>
          <w:spacing w:val="74"/>
        </w:rPr>
        <w:t> </w:t>
      </w:r>
      <w:r>
        <w:rPr/>
        <w:t>on</w:t>
      </w:r>
      <w:r>
        <w:rPr>
          <w:spacing w:val="75"/>
        </w:rPr>
        <w:t> </w:t>
      </w:r>
      <w:r>
        <w:rPr/>
        <w:t>the</w:t>
      </w:r>
      <w:r>
        <w:rPr>
          <w:spacing w:val="74"/>
        </w:rPr>
        <w:t> </w:t>
      </w:r>
      <w:r>
        <w:rPr/>
        <w:t>Establishment</w:t>
      </w:r>
      <w:r>
        <w:rPr>
          <w:spacing w:val="74"/>
        </w:rPr>
        <w:t> </w:t>
      </w:r>
      <w:r>
        <w:rPr/>
        <w:t>of</w:t>
      </w:r>
      <w:r>
        <w:rPr>
          <w:spacing w:val="74"/>
        </w:rPr>
        <w:t> </w:t>
      </w:r>
      <w:r>
        <w:rPr/>
        <w:t>Civil</w:t>
      </w:r>
      <w:r>
        <w:rPr>
          <w:spacing w:val="74"/>
        </w:rPr>
        <w:t> </w:t>
      </w:r>
      <w:r>
        <w:rPr/>
        <w:t>Aviation</w:t>
      </w:r>
      <w:r>
        <w:rPr>
          <w:spacing w:val="75"/>
        </w:rPr>
        <w:t> </w:t>
      </w:r>
      <w:r>
        <w:rPr/>
        <w:t>Training Centres in Africa Doc. CM/R925 (XXXI),</w:t>
      </w:r>
    </w:p>
    <w:p>
      <w:pPr>
        <w:pStyle w:val="BodyText"/>
        <w:spacing w:before="8"/>
        <w:rPr>
          <w:sz w:val="33"/>
        </w:rPr>
      </w:pPr>
    </w:p>
    <w:p>
      <w:pPr>
        <w:pStyle w:val="BodyText"/>
        <w:spacing w:line="369" w:lineRule="auto"/>
        <w:ind w:left="171" w:right="428" w:firstLine="676"/>
        <w:jc w:val="both"/>
      </w:pPr>
      <w:r>
        <w:rPr>
          <w:b/>
          <w:u w:val="single"/>
        </w:rPr>
        <w:t>Recalling</w:t>
      </w:r>
      <w:r>
        <w:rPr>
          <w:b/>
        </w:rPr>
        <w:t> </w:t>
      </w:r>
      <w:r>
        <w:rPr/>
        <w:t>the provisions of Resolution CM/Res. 568 (XXIX) on the Establishment of Civil Aviation Training Centres in Africa adopt during its Twenty Ninth Session,</w:t>
      </w:r>
    </w:p>
    <w:p>
      <w:pPr>
        <w:pStyle w:val="BodyText"/>
        <w:spacing w:before="1"/>
        <w:rPr>
          <w:sz w:val="34"/>
        </w:rPr>
      </w:pPr>
    </w:p>
    <w:p>
      <w:pPr>
        <w:pStyle w:val="BodyText"/>
        <w:spacing w:line="367" w:lineRule="auto"/>
        <w:ind w:left="171" w:right="422" w:firstLine="676"/>
        <w:jc w:val="both"/>
      </w:pPr>
      <w:r>
        <w:rPr>
          <w:b/>
          <w:u w:val="single"/>
        </w:rPr>
        <w:t>Noting with satisfaction</w:t>
      </w:r>
      <w:r>
        <w:rPr>
          <w:b/>
          <w:spacing w:val="40"/>
        </w:rPr>
        <w:t> </w:t>
      </w:r>
      <w:r>
        <w:rPr/>
        <w:t>the efforts exerted by the OAU Secretary-General, the</w:t>
      </w:r>
      <w:r>
        <w:rPr>
          <w:spacing w:val="80"/>
        </w:rPr>
        <w:t> </w:t>
      </w:r>
      <w:r>
        <w:rPr/>
        <w:t>African Civil Aviation Commission (AFCAC), the United Nations Development Programme (UNDP) and the International Civil Aviation Organization (ICAO) with a view to ensure the success of the conference of Donors,</w:t>
      </w:r>
    </w:p>
    <w:p>
      <w:pPr>
        <w:pStyle w:val="BodyText"/>
        <w:spacing w:before="5"/>
        <w:rPr>
          <w:sz w:val="34"/>
        </w:rPr>
      </w:pPr>
    </w:p>
    <w:p>
      <w:pPr>
        <w:pStyle w:val="BodyText"/>
        <w:spacing w:line="369" w:lineRule="auto"/>
        <w:ind w:left="171" w:right="428" w:firstLine="676"/>
        <w:jc w:val="both"/>
      </w:pPr>
      <w:r>
        <w:rPr>
          <w:b/>
          <w:u w:val="single"/>
        </w:rPr>
        <w:t>Noting</w:t>
      </w:r>
      <w:r>
        <w:rPr>
          <w:b/>
          <w:spacing w:val="40"/>
          <w:u w:val="single"/>
        </w:rPr>
        <w:t> </w:t>
      </w:r>
      <w:r>
        <w:rPr>
          <w:b/>
          <w:u w:val="single"/>
        </w:rPr>
        <w:t>with</w:t>
      </w:r>
      <w:r>
        <w:rPr>
          <w:b/>
          <w:spacing w:val="40"/>
          <w:u w:val="single"/>
        </w:rPr>
        <w:t> </w:t>
      </w:r>
      <w:r>
        <w:rPr>
          <w:b/>
          <w:u w:val="single"/>
        </w:rPr>
        <w:t>satisfaction</w:t>
      </w:r>
      <w:r>
        <w:rPr>
          <w:b/>
          <w:spacing w:val="40"/>
        </w:rPr>
        <w:t> </w:t>
      </w:r>
      <w:r>
        <w:rPr/>
        <w:t>the</w:t>
      </w:r>
      <w:r>
        <w:rPr>
          <w:spacing w:val="40"/>
        </w:rPr>
        <w:t> </w:t>
      </w:r>
      <w:r>
        <w:rPr/>
        <w:t>conclusions</w:t>
      </w:r>
      <w:r>
        <w:rPr>
          <w:spacing w:val="40"/>
        </w:rPr>
        <w:t> </w:t>
      </w:r>
      <w:r>
        <w:rPr/>
        <w:t>of</w:t>
      </w:r>
      <w:r>
        <w:rPr>
          <w:spacing w:val="40"/>
        </w:rPr>
        <w:t> </w:t>
      </w:r>
      <w:r>
        <w:rPr/>
        <w:t>the</w:t>
      </w:r>
      <w:r>
        <w:rPr>
          <w:spacing w:val="40"/>
        </w:rPr>
        <w:t> </w:t>
      </w:r>
      <w:r>
        <w:rPr/>
        <w:t>Conference</w:t>
      </w:r>
      <w:r>
        <w:rPr>
          <w:spacing w:val="40"/>
        </w:rPr>
        <w:t> </w:t>
      </w:r>
      <w:r>
        <w:rPr/>
        <w:t>jointly</w:t>
      </w:r>
      <w:r>
        <w:rPr>
          <w:spacing w:val="40"/>
        </w:rPr>
        <w:t> </w:t>
      </w:r>
      <w:r>
        <w:rPr/>
        <w:t>convene</w:t>
      </w:r>
      <w:r>
        <w:rPr>
          <w:spacing w:val="40"/>
        </w:rPr>
        <w:t> </w:t>
      </w:r>
      <w:r>
        <w:rPr/>
        <w:t>in Geneva</w:t>
      </w:r>
      <w:r>
        <w:rPr>
          <w:spacing w:val="40"/>
        </w:rPr>
        <w:t> </w:t>
      </w:r>
      <w:r>
        <w:rPr/>
        <w:t>(31</w:t>
      </w:r>
      <w:r>
        <w:rPr>
          <w:spacing w:val="40"/>
        </w:rPr>
        <w:t> </w:t>
      </w:r>
      <w:r>
        <w:rPr/>
        <w:t>May</w:t>
      </w:r>
      <w:r>
        <w:rPr>
          <w:spacing w:val="40"/>
        </w:rPr>
        <w:t> </w:t>
      </w:r>
      <w:r>
        <w:rPr/>
        <w:t>–</w:t>
      </w:r>
      <w:r>
        <w:rPr>
          <w:spacing w:val="40"/>
        </w:rPr>
        <w:t> </w:t>
      </w:r>
      <w:r>
        <w:rPr/>
        <w:t>2</w:t>
      </w:r>
      <w:r>
        <w:rPr>
          <w:spacing w:val="40"/>
        </w:rPr>
        <w:t> </w:t>
      </w:r>
      <w:r>
        <w:rPr/>
        <w:t>June</w:t>
      </w:r>
      <w:r>
        <w:rPr>
          <w:spacing w:val="40"/>
        </w:rPr>
        <w:t> </w:t>
      </w:r>
      <w:r>
        <w:rPr/>
        <w:t>1978)</w:t>
      </w:r>
      <w:r>
        <w:rPr>
          <w:spacing w:val="40"/>
        </w:rPr>
        <w:t> </w:t>
      </w:r>
      <w:r>
        <w:rPr/>
        <w:t>by</w:t>
      </w:r>
      <w:r>
        <w:rPr>
          <w:spacing w:val="40"/>
        </w:rPr>
        <w:t> </w:t>
      </w:r>
      <w:r>
        <w:rPr/>
        <w:t>OAU</w:t>
      </w:r>
      <w:r>
        <w:rPr>
          <w:spacing w:val="40"/>
        </w:rPr>
        <w:t> </w:t>
      </w:r>
      <w:r>
        <w:rPr/>
        <w:t>and</w:t>
      </w:r>
      <w:r>
        <w:rPr>
          <w:spacing w:val="40"/>
        </w:rPr>
        <w:t> </w:t>
      </w:r>
      <w:r>
        <w:rPr/>
        <w:t>AFCAC</w:t>
      </w:r>
      <w:r>
        <w:rPr>
          <w:spacing w:val="40"/>
        </w:rPr>
        <w:t> </w:t>
      </w:r>
      <w:r>
        <w:rPr/>
        <w:t>in</w:t>
      </w:r>
      <w:r>
        <w:rPr>
          <w:spacing w:val="40"/>
        </w:rPr>
        <w:t> </w:t>
      </w:r>
      <w:r>
        <w:rPr/>
        <w:t>collaboration</w:t>
      </w:r>
      <w:r>
        <w:rPr>
          <w:spacing w:val="40"/>
        </w:rPr>
        <w:t> </w:t>
      </w:r>
      <w:r>
        <w:rPr/>
        <w:t>with</w:t>
      </w:r>
      <w:r>
        <w:rPr>
          <w:spacing w:val="40"/>
        </w:rPr>
        <w:t> </w:t>
      </w:r>
      <w:r>
        <w:rPr/>
        <w:t>UNDP</w:t>
      </w:r>
      <w:r>
        <w:rPr>
          <w:spacing w:val="40"/>
        </w:rPr>
        <w:t> </w:t>
      </w:r>
      <w:r>
        <w:rPr/>
        <w:t>and ICAO</w:t>
      </w:r>
      <w:r>
        <w:rPr>
          <w:spacing w:val="28"/>
        </w:rPr>
        <w:t> </w:t>
      </w:r>
      <w:r>
        <w:rPr/>
        <w:t>so</w:t>
      </w:r>
      <w:r>
        <w:rPr>
          <w:spacing w:val="28"/>
        </w:rPr>
        <w:t> </w:t>
      </w:r>
      <w:r>
        <w:rPr/>
        <w:t>as</w:t>
      </w:r>
      <w:r>
        <w:rPr>
          <w:spacing w:val="28"/>
        </w:rPr>
        <w:t> </w:t>
      </w:r>
      <w:r>
        <w:rPr/>
        <w:t>to</w:t>
      </w:r>
      <w:r>
        <w:rPr>
          <w:spacing w:val="28"/>
        </w:rPr>
        <w:t> </w:t>
      </w:r>
      <w:r>
        <w:rPr/>
        <w:t>ensure</w:t>
      </w:r>
      <w:r>
        <w:rPr>
          <w:spacing w:val="28"/>
        </w:rPr>
        <w:t> </w:t>
      </w:r>
      <w:r>
        <w:rPr/>
        <w:t>the</w:t>
      </w:r>
      <w:r>
        <w:rPr>
          <w:spacing w:val="28"/>
        </w:rPr>
        <w:t> </w:t>
      </w:r>
      <w:r>
        <w:rPr/>
        <w:t>necessary</w:t>
      </w:r>
      <w:r>
        <w:rPr>
          <w:spacing w:val="28"/>
        </w:rPr>
        <w:t> </w:t>
      </w:r>
      <w:r>
        <w:rPr/>
        <w:t>supplementary</w:t>
      </w:r>
      <w:r>
        <w:rPr>
          <w:spacing w:val="28"/>
        </w:rPr>
        <w:t> </w:t>
      </w:r>
      <w:r>
        <w:rPr/>
        <w:t>financing</w:t>
      </w:r>
      <w:r>
        <w:rPr>
          <w:spacing w:val="28"/>
        </w:rPr>
        <w:t> </w:t>
      </w:r>
      <w:r>
        <w:rPr/>
        <w:t>of</w:t>
      </w:r>
      <w:r>
        <w:rPr>
          <w:spacing w:val="28"/>
        </w:rPr>
        <w:t> </w:t>
      </w:r>
      <w:r>
        <w:rPr/>
        <w:t>the</w:t>
      </w:r>
      <w:r>
        <w:rPr>
          <w:spacing w:val="28"/>
        </w:rPr>
        <w:t> </w:t>
      </w:r>
      <w:r>
        <w:rPr/>
        <w:t>projects</w:t>
      </w:r>
      <w:r>
        <w:rPr>
          <w:spacing w:val="28"/>
        </w:rPr>
        <w:t> </w:t>
      </w:r>
      <w:r>
        <w:rPr/>
        <w:t>for</w:t>
      </w:r>
      <w:r>
        <w:rPr>
          <w:spacing w:val="28"/>
        </w:rPr>
        <w:t> </w:t>
      </w:r>
      <w:r>
        <w:rPr/>
        <w:t>the</w:t>
      </w:r>
      <w:r>
        <w:rPr>
          <w:spacing w:val="28"/>
        </w:rPr>
        <w:t> </w:t>
      </w:r>
      <w:r>
        <w:rPr/>
        <w:t>training of civil aviation personnel,</w:t>
      </w:r>
    </w:p>
    <w:p>
      <w:pPr>
        <w:pStyle w:val="BodyText"/>
        <w:spacing w:before="6"/>
        <w:rPr>
          <w:sz w:val="33"/>
        </w:rPr>
      </w:pPr>
    </w:p>
    <w:p>
      <w:pPr>
        <w:pStyle w:val="BodyText"/>
        <w:spacing w:line="372" w:lineRule="auto"/>
        <w:ind w:left="171" w:right="419" w:firstLine="676"/>
        <w:jc w:val="both"/>
      </w:pPr>
      <w:r>
        <w:rPr>
          <w:b/>
          <w:u w:val="single"/>
        </w:rPr>
        <w:t>Recognizing</w:t>
      </w:r>
      <w:r>
        <w:rPr>
          <w:b/>
        </w:rPr>
        <w:t> </w:t>
      </w:r>
      <w:r>
        <w:rPr/>
        <w:t>that the support and participation of Member States in pilot training programmes of the multinational centres whose establishment was decided by AFCAC, has become necessary in order to ensure the realization of these projects,</w:t>
      </w:r>
    </w:p>
    <w:p>
      <w:pPr>
        <w:pStyle w:val="BodyText"/>
        <w:spacing w:before="11"/>
        <w:rPr>
          <w:sz w:val="32"/>
        </w:rPr>
      </w:pPr>
    </w:p>
    <w:p>
      <w:pPr>
        <w:pStyle w:val="BodyText"/>
        <w:spacing w:line="369" w:lineRule="auto"/>
        <w:ind w:left="171" w:right="423" w:firstLine="676"/>
        <w:jc w:val="both"/>
      </w:pPr>
      <w:r>
        <w:rPr>
          <w:b/>
          <w:u w:val="single"/>
        </w:rPr>
        <w:t>Recalling</w:t>
      </w:r>
      <w:r>
        <w:rPr>
          <w:b/>
        </w:rPr>
        <w:t> </w:t>
      </w:r>
      <w:r>
        <w:rPr/>
        <w:t>the African Declaration on Co-operation, Development and Economic Independence adopted by the Tenth Ordinary Session of the Assembly of heads of State and Government on joint organization of staff training and research activities in the field of civil aviation (of. par. A3 of this Declaration),</w:t>
      </w:r>
    </w:p>
    <w:p>
      <w:pPr>
        <w:pStyle w:val="BodyText"/>
        <w:spacing w:before="11"/>
        <w:rPr>
          <w:sz w:val="33"/>
        </w:rPr>
      </w:pPr>
    </w:p>
    <w:p>
      <w:pPr>
        <w:pStyle w:val="BodyText"/>
        <w:spacing w:line="369" w:lineRule="auto"/>
        <w:ind w:left="171" w:right="422" w:firstLine="676"/>
        <w:jc w:val="both"/>
      </w:pPr>
      <w:r>
        <w:rPr>
          <w:b/>
          <w:u w:val="single"/>
        </w:rPr>
        <w:t>Reiterating</w:t>
      </w:r>
      <w:r>
        <w:rPr>
          <w:b/>
        </w:rPr>
        <w:t> </w:t>
      </w:r>
      <w:r>
        <w:rPr/>
        <w:t>the need of make individual or collective commitments, as early as</w:t>
      </w:r>
      <w:r>
        <w:rPr>
          <w:spacing w:val="40"/>
        </w:rPr>
        <w:t> </w:t>
      </w:r>
      <w:r>
        <w:rPr/>
        <w:t>possible, to ensure the realization of civil aviation training projects, especially those of multi- national character,</w:t>
      </w:r>
    </w:p>
    <w:p>
      <w:pPr>
        <w:spacing w:after="0" w:line="369" w:lineRule="auto"/>
        <w:jc w:val="both"/>
        <w:sectPr>
          <w:headerReference w:type="default" r:id="rId5"/>
          <w:type w:val="continuous"/>
          <w:pgSz w:w="12240" w:h="15840"/>
          <w:pgMar w:header="701" w:footer="0" w:top="1260" w:bottom="280" w:left="1720" w:right="1440"/>
          <w:pgNumType w:start="1"/>
        </w:sectPr>
      </w:pPr>
    </w:p>
    <w:p>
      <w:pPr>
        <w:pStyle w:val="BodyText"/>
        <w:rPr>
          <w:sz w:val="20"/>
        </w:rPr>
      </w:pPr>
    </w:p>
    <w:p>
      <w:pPr>
        <w:pStyle w:val="BodyText"/>
        <w:spacing w:before="9"/>
        <w:rPr>
          <w:sz w:val="20"/>
        </w:rPr>
      </w:pPr>
    </w:p>
    <w:p>
      <w:pPr>
        <w:pStyle w:val="BodyText"/>
        <w:spacing w:line="369" w:lineRule="auto"/>
        <w:ind w:left="171" w:right="441" w:firstLine="676"/>
        <w:jc w:val="both"/>
      </w:pPr>
      <w:r>
        <w:rPr>
          <w:b/>
          <w:u w:val="single"/>
        </w:rPr>
        <w:t>Convinced</w:t>
      </w:r>
      <w:r>
        <w:rPr>
          <w:b/>
        </w:rPr>
        <w:t> </w:t>
      </w:r>
      <w:r>
        <w:rPr/>
        <w:t>of the vital role being played by civil aviation in the economic and social development in Africa,</w:t>
      </w:r>
    </w:p>
    <w:p>
      <w:pPr>
        <w:pStyle w:val="BodyText"/>
        <w:spacing w:before="8"/>
        <w:rPr>
          <w:sz w:val="33"/>
        </w:rPr>
      </w:pPr>
    </w:p>
    <w:p>
      <w:pPr>
        <w:pStyle w:val="BodyText"/>
        <w:spacing w:line="369" w:lineRule="auto"/>
        <w:ind w:left="171" w:right="428" w:firstLine="677"/>
        <w:jc w:val="both"/>
      </w:pPr>
      <w:r>
        <w:rPr>
          <w:b/>
          <w:u w:val="single"/>
        </w:rPr>
        <w:t>Further convinced</w:t>
      </w:r>
      <w:r>
        <w:rPr>
          <w:b/>
        </w:rPr>
        <w:t> </w:t>
      </w:r>
      <w:r>
        <w:rPr/>
        <w:t>of the role being played by the enlarged OAU/AFCAC Co- ordinating Committee with the UNDP and ICAO in search for the necessary supplementary financing of these projects,</w:t>
      </w:r>
    </w:p>
    <w:p>
      <w:pPr>
        <w:pStyle w:val="BodyText"/>
        <w:spacing w:before="7"/>
        <w:rPr>
          <w:sz w:val="33"/>
        </w:rPr>
      </w:pPr>
    </w:p>
    <w:p>
      <w:pPr>
        <w:pStyle w:val="BodyText"/>
        <w:spacing w:line="369" w:lineRule="auto"/>
        <w:ind w:left="171" w:right="424" w:firstLine="676"/>
        <w:jc w:val="both"/>
      </w:pPr>
      <w:r>
        <w:rPr>
          <w:b/>
          <w:u w:val="single"/>
        </w:rPr>
        <w:t>Noting</w:t>
      </w:r>
      <w:r>
        <w:rPr>
          <w:b/>
        </w:rPr>
        <w:t> </w:t>
      </w:r>
      <w:r>
        <w:rPr/>
        <w:t>that AFCAS has prepared a draft convention on the establishment of multinational civil aviation training centres,</w:t>
      </w:r>
    </w:p>
    <w:p>
      <w:pPr>
        <w:pStyle w:val="BodyText"/>
        <w:spacing w:before="8"/>
        <w:rPr>
          <w:sz w:val="33"/>
        </w:rPr>
      </w:pPr>
    </w:p>
    <w:p>
      <w:pPr>
        <w:pStyle w:val="BodyText"/>
        <w:spacing w:line="372" w:lineRule="auto"/>
        <w:ind w:left="171" w:right="428" w:firstLine="676"/>
        <w:jc w:val="both"/>
      </w:pPr>
      <w:r>
        <w:rPr>
          <w:b/>
          <w:u w:val="single"/>
        </w:rPr>
        <w:t>Convinced</w:t>
      </w:r>
      <w:r>
        <w:rPr>
          <w:b/>
        </w:rPr>
        <w:t> </w:t>
      </w:r>
      <w:r>
        <w:rPr/>
        <w:t>that the adoption and signing of the convention by the Member States concerned, will facilitate the financing by donors of the recommended multinational pilot training centres:</w:t>
      </w:r>
    </w:p>
    <w:p>
      <w:pPr>
        <w:pStyle w:val="BodyText"/>
        <w:spacing w:before="11"/>
        <w:rPr>
          <w:sz w:val="32"/>
        </w:rPr>
      </w:pPr>
    </w:p>
    <w:p>
      <w:pPr>
        <w:pStyle w:val="ListParagraph"/>
        <w:numPr>
          <w:ilvl w:val="0"/>
          <w:numId w:val="1"/>
        </w:numPr>
        <w:tabs>
          <w:tab w:pos="1185" w:val="left" w:leader="none"/>
        </w:tabs>
        <w:spacing w:line="240" w:lineRule="auto" w:before="0" w:after="0"/>
        <w:ind w:left="1184" w:right="0" w:hanging="337"/>
        <w:jc w:val="left"/>
        <w:rPr>
          <w:sz w:val="22"/>
        </w:rPr>
      </w:pPr>
      <w:r>
        <w:rPr>
          <w:b/>
          <w:sz w:val="22"/>
        </w:rPr>
        <w:t>URGES</w:t>
      </w:r>
      <w:r>
        <w:rPr>
          <w:b/>
          <w:spacing w:val="16"/>
          <w:sz w:val="22"/>
        </w:rPr>
        <w:t> </w:t>
      </w:r>
      <w:r>
        <w:rPr>
          <w:sz w:val="22"/>
        </w:rPr>
        <w:t>Member</w:t>
      </w:r>
      <w:r>
        <w:rPr>
          <w:spacing w:val="12"/>
          <w:sz w:val="22"/>
        </w:rPr>
        <w:t> </w:t>
      </w:r>
      <w:r>
        <w:rPr>
          <w:sz w:val="22"/>
        </w:rPr>
        <w:t>States</w:t>
      </w:r>
      <w:r>
        <w:rPr>
          <w:spacing w:val="13"/>
          <w:sz w:val="22"/>
        </w:rPr>
        <w:t> </w:t>
      </w:r>
      <w:r>
        <w:rPr>
          <w:spacing w:val="-5"/>
          <w:sz w:val="22"/>
        </w:rPr>
        <w:t>to:</w:t>
      </w:r>
    </w:p>
    <w:p>
      <w:pPr>
        <w:pStyle w:val="BodyText"/>
        <w:rPr>
          <w:sz w:val="24"/>
        </w:rPr>
      </w:pPr>
    </w:p>
    <w:p>
      <w:pPr>
        <w:pStyle w:val="BodyText"/>
      </w:pPr>
    </w:p>
    <w:p>
      <w:pPr>
        <w:pStyle w:val="ListParagraph"/>
        <w:numPr>
          <w:ilvl w:val="1"/>
          <w:numId w:val="1"/>
        </w:numPr>
        <w:tabs>
          <w:tab w:pos="1525" w:val="left" w:leader="none"/>
        </w:tabs>
        <w:spacing w:line="369" w:lineRule="auto" w:before="0" w:after="0"/>
        <w:ind w:left="1524" w:right="426" w:hanging="341"/>
        <w:jc w:val="both"/>
        <w:rPr>
          <w:sz w:val="22"/>
        </w:rPr>
      </w:pPr>
      <w:r>
        <w:rPr>
          <w:sz w:val="22"/>
        </w:rPr>
        <w:t>take all useful measures to identify with regards to the general development needs of each country, specific civil aviation projects requiring external </w:t>
      </w:r>
      <w:r>
        <w:rPr>
          <w:spacing w:val="-2"/>
          <w:sz w:val="22"/>
        </w:rPr>
        <w:t>assistance;</w:t>
      </w:r>
    </w:p>
    <w:p>
      <w:pPr>
        <w:pStyle w:val="BodyText"/>
        <w:spacing w:before="7"/>
        <w:rPr>
          <w:sz w:val="33"/>
        </w:rPr>
      </w:pPr>
    </w:p>
    <w:p>
      <w:pPr>
        <w:pStyle w:val="ListParagraph"/>
        <w:numPr>
          <w:ilvl w:val="1"/>
          <w:numId w:val="1"/>
        </w:numPr>
        <w:tabs>
          <w:tab w:pos="1525" w:val="left" w:leader="none"/>
        </w:tabs>
        <w:spacing w:line="369" w:lineRule="auto" w:before="0" w:after="0"/>
        <w:ind w:left="1524" w:right="427" w:hanging="341"/>
        <w:jc w:val="both"/>
        <w:rPr>
          <w:sz w:val="22"/>
        </w:rPr>
      </w:pPr>
      <w:r>
        <w:rPr>
          <w:sz w:val="22"/>
        </w:rPr>
        <w:t>examine, in the order of priorities the draft convention on the establishment of multinational civil aviation training centres, and participate in conferences of Civil Aviation Ministers which AFCAC intend organizing by December 1978 with a view to adopting and signing and convention on the establishment of multinational centres for pilot training in Franceville Mvengue (Gabon) and Addis Ababa (Ethiopia).</w:t>
      </w:r>
    </w:p>
    <w:p>
      <w:pPr>
        <w:pStyle w:val="BodyText"/>
        <w:spacing w:before="9"/>
        <w:rPr>
          <w:sz w:val="33"/>
        </w:rPr>
      </w:pPr>
    </w:p>
    <w:p>
      <w:pPr>
        <w:pStyle w:val="ListParagraph"/>
        <w:numPr>
          <w:ilvl w:val="0"/>
          <w:numId w:val="1"/>
        </w:numPr>
        <w:tabs>
          <w:tab w:pos="1185" w:val="left" w:leader="none"/>
        </w:tabs>
        <w:spacing w:line="240" w:lineRule="auto" w:before="1" w:after="0"/>
        <w:ind w:left="1184" w:right="0" w:hanging="337"/>
        <w:jc w:val="left"/>
        <w:rPr>
          <w:sz w:val="22"/>
        </w:rPr>
      </w:pPr>
      <w:r>
        <w:rPr>
          <w:b/>
          <w:sz w:val="22"/>
        </w:rPr>
        <w:t>CALLS</w:t>
      </w:r>
      <w:r>
        <w:rPr>
          <w:b/>
          <w:spacing w:val="2"/>
          <w:sz w:val="22"/>
        </w:rPr>
        <w:t> </w:t>
      </w:r>
      <w:r>
        <w:rPr>
          <w:b/>
          <w:sz w:val="22"/>
        </w:rPr>
        <w:t>ON</w:t>
      </w:r>
      <w:r>
        <w:rPr>
          <w:b/>
          <w:spacing w:val="12"/>
          <w:sz w:val="22"/>
        </w:rPr>
        <w:t> </w:t>
      </w:r>
      <w:r>
        <w:rPr>
          <w:sz w:val="22"/>
        </w:rPr>
        <w:t>the</w:t>
      </w:r>
      <w:r>
        <w:rPr>
          <w:spacing w:val="5"/>
          <w:sz w:val="22"/>
        </w:rPr>
        <w:t> </w:t>
      </w:r>
      <w:r>
        <w:rPr>
          <w:sz w:val="22"/>
        </w:rPr>
        <w:t>Administrative</w:t>
      </w:r>
      <w:r>
        <w:rPr>
          <w:spacing w:val="5"/>
          <w:sz w:val="22"/>
        </w:rPr>
        <w:t> </w:t>
      </w:r>
      <w:r>
        <w:rPr>
          <w:sz w:val="22"/>
        </w:rPr>
        <w:t>Secretary-</w:t>
      </w:r>
      <w:r>
        <w:rPr>
          <w:spacing w:val="-2"/>
          <w:sz w:val="22"/>
        </w:rPr>
        <w:t>General:</w:t>
      </w:r>
    </w:p>
    <w:p>
      <w:pPr>
        <w:pStyle w:val="BodyText"/>
        <w:rPr>
          <w:sz w:val="24"/>
        </w:rPr>
      </w:pPr>
    </w:p>
    <w:p>
      <w:pPr>
        <w:pStyle w:val="BodyText"/>
        <w:spacing w:before="7"/>
        <w:rPr>
          <w:sz w:val="21"/>
        </w:rPr>
      </w:pPr>
    </w:p>
    <w:p>
      <w:pPr>
        <w:pStyle w:val="ListParagraph"/>
        <w:numPr>
          <w:ilvl w:val="1"/>
          <w:numId w:val="1"/>
        </w:numPr>
        <w:tabs>
          <w:tab w:pos="1525" w:val="left" w:leader="none"/>
        </w:tabs>
        <w:spacing w:line="364" w:lineRule="auto" w:before="0" w:after="0"/>
        <w:ind w:left="1524" w:right="423" w:hanging="341"/>
        <w:jc w:val="both"/>
        <w:rPr>
          <w:sz w:val="22"/>
        </w:rPr>
      </w:pPr>
      <w:r>
        <w:rPr>
          <w:sz w:val="22"/>
        </w:rPr>
        <w:t>to assist AFCAS as much as possible so that it may realize the objective contained in paragraph 1 above;</w:t>
      </w:r>
    </w:p>
    <w:p>
      <w:pPr>
        <w:spacing w:after="0" w:line="364" w:lineRule="auto"/>
        <w:jc w:val="both"/>
        <w:rPr>
          <w:sz w:val="22"/>
        </w:rPr>
        <w:sectPr>
          <w:pgSz w:w="12240" w:h="15840"/>
          <w:pgMar w:header="701" w:footer="0" w:top="1260" w:bottom="280" w:left="1720" w:right="1440"/>
        </w:sectPr>
      </w:pPr>
    </w:p>
    <w:p>
      <w:pPr>
        <w:pStyle w:val="BodyText"/>
        <w:rPr>
          <w:sz w:val="20"/>
        </w:rPr>
      </w:pPr>
    </w:p>
    <w:p>
      <w:pPr>
        <w:pStyle w:val="BodyText"/>
        <w:spacing w:before="9"/>
        <w:rPr>
          <w:sz w:val="20"/>
        </w:rPr>
      </w:pPr>
    </w:p>
    <w:p>
      <w:pPr>
        <w:pStyle w:val="ListParagraph"/>
        <w:numPr>
          <w:ilvl w:val="1"/>
          <w:numId w:val="1"/>
        </w:numPr>
        <w:tabs>
          <w:tab w:pos="1525" w:val="left" w:leader="none"/>
        </w:tabs>
        <w:spacing w:line="369" w:lineRule="auto" w:before="0" w:after="0"/>
        <w:ind w:left="1524" w:right="425" w:hanging="341"/>
        <w:jc w:val="both"/>
        <w:rPr>
          <w:sz w:val="22"/>
        </w:rPr>
      </w:pPr>
      <w:r>
        <w:rPr>
          <w:sz w:val="22"/>
        </w:rPr>
        <w:t>continue</w:t>
      </w:r>
      <w:r>
        <w:rPr>
          <w:spacing w:val="40"/>
          <w:sz w:val="22"/>
        </w:rPr>
        <w:t> </w:t>
      </w:r>
      <w:r>
        <w:rPr>
          <w:sz w:val="22"/>
        </w:rPr>
        <w:t>to</w:t>
      </w:r>
      <w:r>
        <w:rPr>
          <w:spacing w:val="40"/>
          <w:sz w:val="22"/>
        </w:rPr>
        <w:t> </w:t>
      </w:r>
      <w:r>
        <w:rPr>
          <w:sz w:val="22"/>
        </w:rPr>
        <w:t>work</w:t>
      </w:r>
      <w:r>
        <w:rPr>
          <w:spacing w:val="40"/>
          <w:sz w:val="22"/>
        </w:rPr>
        <w:t> </w:t>
      </w:r>
      <w:r>
        <w:rPr>
          <w:sz w:val="22"/>
        </w:rPr>
        <w:t>of</w:t>
      </w:r>
      <w:r>
        <w:rPr>
          <w:spacing w:val="40"/>
          <w:sz w:val="22"/>
        </w:rPr>
        <w:t> </w:t>
      </w:r>
      <w:r>
        <w:rPr>
          <w:sz w:val="22"/>
        </w:rPr>
        <w:t>the</w:t>
      </w:r>
      <w:r>
        <w:rPr>
          <w:spacing w:val="40"/>
          <w:sz w:val="22"/>
        </w:rPr>
        <w:t> </w:t>
      </w:r>
      <w:r>
        <w:rPr>
          <w:sz w:val="22"/>
        </w:rPr>
        <w:t>OAU/AFCAC</w:t>
      </w:r>
      <w:r>
        <w:rPr>
          <w:spacing w:val="40"/>
          <w:sz w:val="22"/>
        </w:rPr>
        <w:t> </w:t>
      </w:r>
      <w:r>
        <w:rPr>
          <w:sz w:val="22"/>
        </w:rPr>
        <w:t>Co-ordinating</w:t>
      </w:r>
      <w:r>
        <w:rPr>
          <w:spacing w:val="40"/>
          <w:sz w:val="22"/>
        </w:rPr>
        <w:t> </w:t>
      </w:r>
      <w:r>
        <w:rPr>
          <w:sz w:val="22"/>
        </w:rPr>
        <w:t>Committee</w:t>
      </w:r>
      <w:r>
        <w:rPr>
          <w:spacing w:val="40"/>
          <w:sz w:val="22"/>
        </w:rPr>
        <w:t> </w:t>
      </w:r>
      <w:r>
        <w:rPr>
          <w:sz w:val="22"/>
        </w:rPr>
        <w:t>established in pursuance of Resolution CM/Res. 563 (XXIX) with a view to establishing a permanent contract with donors which would fully ensure the concrete realization of the establishment or expansion of the multinational centres.</w:t>
      </w:r>
    </w:p>
    <w:p>
      <w:pPr>
        <w:pStyle w:val="BodyText"/>
        <w:spacing w:before="6"/>
        <w:rPr>
          <w:sz w:val="33"/>
        </w:rPr>
      </w:pPr>
    </w:p>
    <w:p>
      <w:pPr>
        <w:pStyle w:val="ListParagraph"/>
        <w:numPr>
          <w:ilvl w:val="0"/>
          <w:numId w:val="1"/>
        </w:numPr>
        <w:tabs>
          <w:tab w:pos="1185" w:val="left" w:leader="none"/>
        </w:tabs>
        <w:spacing w:line="369" w:lineRule="auto" w:before="1" w:after="0"/>
        <w:ind w:left="1183" w:right="426" w:hanging="336"/>
        <w:jc w:val="both"/>
        <w:rPr>
          <w:sz w:val="22"/>
        </w:rPr>
      </w:pPr>
      <w:r>
        <w:rPr>
          <w:b/>
          <w:sz w:val="22"/>
        </w:rPr>
        <w:t>COMMENDS </w:t>
      </w:r>
      <w:r>
        <w:rPr>
          <w:sz w:val="22"/>
        </w:rPr>
        <w:t>the UNDP for the catalytic role it has already played in financing activities relating to the training of civil aviation personnel;</w:t>
      </w:r>
    </w:p>
    <w:p>
      <w:pPr>
        <w:pStyle w:val="BodyText"/>
        <w:spacing w:before="7"/>
        <w:rPr>
          <w:sz w:val="33"/>
        </w:rPr>
      </w:pPr>
    </w:p>
    <w:p>
      <w:pPr>
        <w:pStyle w:val="ListParagraph"/>
        <w:numPr>
          <w:ilvl w:val="0"/>
          <w:numId w:val="1"/>
        </w:numPr>
        <w:tabs>
          <w:tab w:pos="1185" w:val="left" w:leader="none"/>
        </w:tabs>
        <w:spacing w:line="369" w:lineRule="auto" w:before="0" w:after="0"/>
        <w:ind w:left="1183" w:right="426" w:hanging="336"/>
        <w:jc w:val="both"/>
        <w:rPr>
          <w:sz w:val="22"/>
        </w:rPr>
      </w:pPr>
      <w:r>
        <w:rPr>
          <w:b/>
          <w:sz w:val="22"/>
        </w:rPr>
        <w:t>CALLS ON </w:t>
      </w:r>
      <w:r>
        <w:rPr>
          <w:sz w:val="22"/>
        </w:rPr>
        <w:t>the UNDP and ICAO to continue to assist in the activities of the OAU/AFCAC Co-ordinating Committee;</w:t>
      </w:r>
    </w:p>
    <w:p>
      <w:pPr>
        <w:pStyle w:val="BodyText"/>
        <w:spacing w:before="1"/>
        <w:rPr>
          <w:sz w:val="34"/>
        </w:rPr>
      </w:pPr>
    </w:p>
    <w:p>
      <w:pPr>
        <w:pStyle w:val="ListParagraph"/>
        <w:numPr>
          <w:ilvl w:val="0"/>
          <w:numId w:val="1"/>
        </w:numPr>
        <w:tabs>
          <w:tab w:pos="1185" w:val="left" w:leader="none"/>
        </w:tabs>
        <w:spacing w:line="367" w:lineRule="auto" w:before="0" w:after="0"/>
        <w:ind w:left="1183" w:right="425" w:hanging="336"/>
        <w:jc w:val="both"/>
        <w:rPr>
          <w:sz w:val="22"/>
        </w:rPr>
      </w:pPr>
      <w:r>
        <w:rPr>
          <w:b/>
          <w:sz w:val="22"/>
        </w:rPr>
        <w:t>REQUESTS</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to</w:t>
      </w:r>
      <w:r>
        <w:rPr>
          <w:spacing w:val="40"/>
          <w:sz w:val="22"/>
        </w:rPr>
        <w:t> </w:t>
      </w:r>
      <w:r>
        <w:rPr>
          <w:sz w:val="22"/>
        </w:rPr>
        <w:t>submit</w:t>
      </w:r>
      <w:r>
        <w:rPr>
          <w:spacing w:val="40"/>
          <w:sz w:val="22"/>
        </w:rPr>
        <w:t> </w:t>
      </w:r>
      <w:r>
        <w:rPr>
          <w:sz w:val="22"/>
        </w:rPr>
        <w:t>a</w:t>
      </w:r>
      <w:r>
        <w:rPr>
          <w:spacing w:val="40"/>
          <w:sz w:val="22"/>
        </w:rPr>
        <w:t> </w:t>
      </w:r>
      <w:r>
        <w:rPr>
          <w:sz w:val="22"/>
        </w:rPr>
        <w:t>report</w:t>
      </w:r>
      <w:r>
        <w:rPr>
          <w:spacing w:val="40"/>
          <w:sz w:val="22"/>
        </w:rPr>
        <w:t> </w:t>
      </w:r>
      <w:r>
        <w:rPr>
          <w:sz w:val="22"/>
        </w:rPr>
        <w:t>to</w:t>
      </w:r>
      <w:r>
        <w:rPr>
          <w:spacing w:val="40"/>
          <w:sz w:val="22"/>
        </w:rPr>
        <w:t> </w:t>
      </w:r>
      <w:r>
        <w:rPr>
          <w:sz w:val="22"/>
        </w:rPr>
        <w:t>the Thirty-Third</w:t>
      </w:r>
      <w:r>
        <w:rPr>
          <w:spacing w:val="27"/>
          <w:sz w:val="22"/>
        </w:rPr>
        <w:t> </w:t>
      </w:r>
      <w:r>
        <w:rPr>
          <w:sz w:val="22"/>
        </w:rPr>
        <w:t>Ordinary</w:t>
      </w:r>
      <w:r>
        <w:rPr>
          <w:spacing w:val="27"/>
          <w:sz w:val="22"/>
        </w:rPr>
        <w:t> </w:t>
      </w:r>
      <w:r>
        <w:rPr>
          <w:sz w:val="22"/>
        </w:rPr>
        <w:t>Session</w:t>
      </w:r>
      <w:r>
        <w:rPr>
          <w:spacing w:val="27"/>
          <w:sz w:val="22"/>
        </w:rPr>
        <w:t> </w:t>
      </w:r>
      <w:r>
        <w:rPr>
          <w:sz w:val="22"/>
        </w:rPr>
        <w:t>of</w:t>
      </w:r>
      <w:r>
        <w:rPr>
          <w:spacing w:val="27"/>
          <w:sz w:val="22"/>
        </w:rPr>
        <w:t> </w:t>
      </w:r>
      <w:r>
        <w:rPr>
          <w:sz w:val="22"/>
        </w:rPr>
        <w:t>the</w:t>
      </w:r>
      <w:r>
        <w:rPr>
          <w:spacing w:val="27"/>
          <w:sz w:val="22"/>
        </w:rPr>
        <w:t> </w:t>
      </w:r>
      <w:r>
        <w:rPr>
          <w:sz w:val="22"/>
        </w:rPr>
        <w:t>Council</w:t>
      </w:r>
      <w:r>
        <w:rPr>
          <w:spacing w:val="27"/>
          <w:sz w:val="22"/>
        </w:rPr>
        <w:t> </w:t>
      </w:r>
      <w:r>
        <w:rPr>
          <w:sz w:val="22"/>
        </w:rPr>
        <w:t>of</w:t>
      </w:r>
      <w:r>
        <w:rPr>
          <w:spacing w:val="27"/>
          <w:sz w:val="22"/>
        </w:rPr>
        <w:t> </w:t>
      </w:r>
      <w:r>
        <w:rPr>
          <w:sz w:val="22"/>
        </w:rPr>
        <w:t>Ministers</w:t>
      </w:r>
      <w:r>
        <w:rPr>
          <w:spacing w:val="27"/>
          <w:sz w:val="22"/>
        </w:rPr>
        <w:t> </w:t>
      </w:r>
      <w:r>
        <w:rPr>
          <w:sz w:val="22"/>
        </w:rPr>
        <w:t>on</w:t>
      </w:r>
      <w:r>
        <w:rPr>
          <w:spacing w:val="27"/>
          <w:sz w:val="22"/>
        </w:rPr>
        <w:t> </w:t>
      </w:r>
      <w:r>
        <w:rPr>
          <w:sz w:val="22"/>
        </w:rPr>
        <w:t>the</w:t>
      </w:r>
      <w:r>
        <w:rPr>
          <w:spacing w:val="27"/>
          <w:sz w:val="22"/>
        </w:rPr>
        <w:t> </w:t>
      </w:r>
      <w:r>
        <w:rPr>
          <w:sz w:val="22"/>
        </w:rPr>
        <w:t>implementation of this resolution.</w:t>
      </w:r>
    </w:p>
    <w:sectPr>
      <w:pgSz w:w="12240" w:h="15840"/>
      <w:pgMar w:header="701" w:footer="0" w:top="126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1.160004pt;margin-top:34.068241pt;width:98.65pt;height:14.5pt;mso-position-horizontal-relative:page;mso-position-vertical-relative:page;z-index:-15771136" type="#_x0000_t202" id="docshape1" filled="false" stroked="false">
          <v:textbox inset="0,0,0,0">
            <w:txbxContent>
              <w:p>
                <w:pPr>
                  <w:pStyle w:val="BodyText"/>
                  <w:spacing w:before="15"/>
                  <w:ind w:left="20"/>
                </w:pPr>
                <w:r>
                  <w:rPr/>
                  <w:t>CM/Res.</w:t>
                </w:r>
                <w:r>
                  <w:rPr>
                    <w:spacing w:val="26"/>
                  </w:rPr>
                  <w:t> </w:t>
                </w:r>
                <w:r>
                  <w:rPr>
                    <w:spacing w:val="-2"/>
                  </w:rPr>
                  <w:t>655(XXXI)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1"/>
      <w:numFmt w:val="lowerLetter"/>
      <w:lvlText w:val="%2)"/>
      <w:lvlJc w:val="left"/>
      <w:pPr>
        <w:ind w:left="1524" w:hanging="34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2360" w:hanging="341"/>
      </w:pPr>
      <w:rPr>
        <w:rFonts w:hint="default"/>
        <w:lang w:val="en-US" w:eastAsia="en-US" w:bidi="ar-SA"/>
      </w:rPr>
    </w:lvl>
    <w:lvl w:ilvl="3">
      <w:start w:val="0"/>
      <w:numFmt w:val="bullet"/>
      <w:lvlText w:val="•"/>
      <w:lvlJc w:val="left"/>
      <w:pPr>
        <w:ind w:left="3200" w:hanging="341"/>
      </w:pPr>
      <w:rPr>
        <w:rFonts w:hint="default"/>
        <w:lang w:val="en-US" w:eastAsia="en-US" w:bidi="ar-SA"/>
      </w:rPr>
    </w:lvl>
    <w:lvl w:ilvl="4">
      <w:start w:val="0"/>
      <w:numFmt w:val="bullet"/>
      <w:lvlText w:val="•"/>
      <w:lvlJc w:val="left"/>
      <w:pPr>
        <w:ind w:left="4040" w:hanging="341"/>
      </w:pPr>
      <w:rPr>
        <w:rFonts w:hint="default"/>
        <w:lang w:val="en-US" w:eastAsia="en-US" w:bidi="ar-SA"/>
      </w:rPr>
    </w:lvl>
    <w:lvl w:ilvl="5">
      <w:start w:val="0"/>
      <w:numFmt w:val="bullet"/>
      <w:lvlText w:val="•"/>
      <w:lvlJc w:val="left"/>
      <w:pPr>
        <w:ind w:left="4880" w:hanging="341"/>
      </w:pPr>
      <w:rPr>
        <w:rFonts w:hint="default"/>
        <w:lang w:val="en-US" w:eastAsia="en-US" w:bidi="ar-SA"/>
      </w:rPr>
    </w:lvl>
    <w:lvl w:ilvl="6">
      <w:start w:val="0"/>
      <w:numFmt w:val="bullet"/>
      <w:lvlText w:val="•"/>
      <w:lvlJc w:val="left"/>
      <w:pPr>
        <w:ind w:left="5720" w:hanging="341"/>
      </w:pPr>
      <w:rPr>
        <w:rFonts w:hint="default"/>
        <w:lang w:val="en-US" w:eastAsia="en-US" w:bidi="ar-SA"/>
      </w:rPr>
    </w:lvl>
    <w:lvl w:ilvl="7">
      <w:start w:val="0"/>
      <w:numFmt w:val="bullet"/>
      <w:lvlText w:val="•"/>
      <w:lvlJc w:val="left"/>
      <w:pPr>
        <w:ind w:left="6560" w:hanging="341"/>
      </w:pPr>
      <w:rPr>
        <w:rFonts w:hint="default"/>
        <w:lang w:val="en-US" w:eastAsia="en-US" w:bidi="ar-SA"/>
      </w:rPr>
    </w:lvl>
    <w:lvl w:ilvl="8">
      <w:start w:val="0"/>
      <w:numFmt w:val="bullet"/>
      <w:lvlText w:val="•"/>
      <w:lvlJc w:val="left"/>
      <w:pPr>
        <w:ind w:left="7400"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85"/>
      <w:ind w:left="2057" w:right="932" w:hanging="399"/>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524" w:right="426"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2023-06-07T08:57:19Z</dcterms:created>
  <dcterms:modified xsi:type="dcterms:W3CDTF">2023-06-07T08:57:19Z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