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13"/>
          <w:u w:val="single"/>
        </w:rPr>
        <w:t> </w:t>
      </w:r>
      <w:r>
        <w:rPr>
          <w:spacing w:val="-5"/>
          <w:u w:val="single"/>
        </w:rPr>
        <w:t>ON</w:t>
      </w:r>
    </w:p>
    <w:p>
      <w:pPr>
        <w:pStyle w:val="Title"/>
        <w:spacing w:line="369" w:lineRule="auto" w:before="136"/>
        <w:ind w:right="1784"/>
        <w:rPr>
          <w:u w:val="none"/>
        </w:rPr>
      </w:pPr>
      <w:r>
        <w:rPr>
          <w:u w:val="single"/>
        </w:rPr>
        <w:t>INDUSTRIAL AND TECHNOLOGICAL RESEARCH AND</w:t>
      </w:r>
      <w:r>
        <w:rPr>
          <w:u w:val="none"/>
        </w:rPr>
        <w:t> </w:t>
      </w:r>
      <w:r>
        <w:rPr>
          <w:u w:val="single"/>
        </w:rPr>
        <w:t>DEVELOPMENT IN AFRICA</w:t>
      </w:r>
    </w:p>
    <w:p>
      <w:pPr>
        <w:pStyle w:val="BodyText"/>
        <w:rPr>
          <w:b/>
          <w:sz w:val="20"/>
        </w:rPr>
      </w:pPr>
    </w:p>
    <w:p>
      <w:pPr>
        <w:pStyle w:val="BodyText"/>
        <w:rPr>
          <w:b/>
          <w:sz w:val="20"/>
        </w:rPr>
      </w:pPr>
    </w:p>
    <w:p>
      <w:pPr>
        <w:pStyle w:val="BodyText"/>
        <w:spacing w:before="9"/>
        <w:rPr>
          <w:b/>
          <w:sz w:val="18"/>
        </w:rPr>
      </w:pPr>
    </w:p>
    <w:p>
      <w:pPr>
        <w:pStyle w:val="BodyText"/>
        <w:spacing w:line="369" w:lineRule="auto" w:before="95"/>
        <w:ind w:left="171" w:firstLine="676"/>
      </w:pPr>
      <w:r>
        <w:rPr/>
        <w:t>The Council of Ministers of the Organization of African Unity, meeting in its Thirty-First Ordinary Session in Khartoum, Democratic Republic of the Sudan, from 7 to 18 July 1978,</w:t>
      </w:r>
    </w:p>
    <w:p>
      <w:pPr>
        <w:pStyle w:val="BodyText"/>
        <w:spacing w:before="8"/>
        <w:rPr>
          <w:sz w:val="33"/>
        </w:rPr>
      </w:pPr>
    </w:p>
    <w:p>
      <w:pPr>
        <w:pStyle w:val="BodyText"/>
        <w:spacing w:line="369" w:lineRule="auto"/>
        <w:ind w:left="171" w:firstLine="676"/>
      </w:pPr>
      <w:r>
        <w:rPr>
          <w:b/>
          <w:u w:val="single"/>
        </w:rPr>
        <w:t>Noting</w:t>
      </w:r>
      <w:r>
        <w:rPr>
          <w:b/>
          <w:spacing w:val="73"/>
          <w:u w:val="single"/>
        </w:rPr>
        <w:t> </w:t>
      </w:r>
      <w:r>
        <w:rPr>
          <w:b/>
          <w:u w:val="single"/>
        </w:rPr>
        <w:t>with</w:t>
      </w:r>
      <w:r>
        <w:rPr>
          <w:b/>
          <w:spacing w:val="74"/>
          <w:u w:val="single"/>
        </w:rPr>
        <w:t> </w:t>
      </w:r>
      <w:r>
        <w:rPr>
          <w:b/>
          <w:u w:val="single"/>
        </w:rPr>
        <w:t>appreciation</w:t>
      </w:r>
      <w:r>
        <w:rPr>
          <w:b/>
          <w:spacing w:val="80"/>
        </w:rPr>
        <w:t> </w:t>
      </w:r>
      <w:r>
        <w:rPr/>
        <w:t>the</w:t>
      </w:r>
      <w:r>
        <w:rPr>
          <w:spacing w:val="69"/>
        </w:rPr>
        <w:t> </w:t>
      </w:r>
      <w:r>
        <w:rPr/>
        <w:t>efforts</w:t>
      </w:r>
      <w:r>
        <w:rPr>
          <w:spacing w:val="69"/>
        </w:rPr>
        <w:t> </w:t>
      </w:r>
      <w:r>
        <w:rPr/>
        <w:t>made</w:t>
      </w:r>
      <w:r>
        <w:rPr>
          <w:spacing w:val="69"/>
        </w:rPr>
        <w:t> </w:t>
      </w:r>
      <w:r>
        <w:rPr/>
        <w:t>by</w:t>
      </w:r>
      <w:r>
        <w:rPr>
          <w:spacing w:val="69"/>
        </w:rPr>
        <w:t> </w:t>
      </w:r>
      <w:r>
        <w:rPr/>
        <w:t>the</w:t>
      </w:r>
      <w:r>
        <w:rPr>
          <w:spacing w:val="69"/>
        </w:rPr>
        <w:t> </w:t>
      </w:r>
      <w:r>
        <w:rPr/>
        <w:t>OAU</w:t>
      </w:r>
      <w:r>
        <w:rPr>
          <w:spacing w:val="69"/>
        </w:rPr>
        <w:t> </w:t>
      </w:r>
      <w:r>
        <w:rPr/>
        <w:t>through</w:t>
      </w:r>
      <w:r>
        <w:rPr>
          <w:spacing w:val="70"/>
        </w:rPr>
        <w:t> </w:t>
      </w:r>
      <w:r>
        <w:rPr/>
        <w:t>the</w:t>
      </w:r>
      <w:r>
        <w:rPr>
          <w:spacing w:val="69"/>
        </w:rPr>
        <w:t> </w:t>
      </w:r>
      <w:r>
        <w:rPr/>
        <w:t>Scientific, Technical</w:t>
      </w:r>
      <w:r>
        <w:rPr>
          <w:spacing w:val="18"/>
        </w:rPr>
        <w:t> </w:t>
      </w:r>
      <w:r>
        <w:rPr/>
        <w:t>and</w:t>
      </w:r>
      <w:r>
        <w:rPr>
          <w:spacing w:val="20"/>
        </w:rPr>
        <w:t> </w:t>
      </w:r>
      <w:r>
        <w:rPr/>
        <w:t>Research</w:t>
      </w:r>
      <w:r>
        <w:rPr>
          <w:spacing w:val="20"/>
        </w:rPr>
        <w:t> </w:t>
      </w:r>
      <w:r>
        <w:rPr/>
        <w:t>Commission,</w:t>
      </w:r>
      <w:r>
        <w:rPr>
          <w:spacing w:val="20"/>
        </w:rPr>
        <w:t> </w:t>
      </w:r>
      <w:r>
        <w:rPr/>
        <w:t>(STRC),</w:t>
      </w:r>
      <w:r>
        <w:rPr>
          <w:spacing w:val="20"/>
        </w:rPr>
        <w:t> </w:t>
      </w:r>
      <w:r>
        <w:rPr/>
        <w:t>in</w:t>
      </w:r>
      <w:r>
        <w:rPr>
          <w:spacing w:val="20"/>
        </w:rPr>
        <w:t> </w:t>
      </w:r>
      <w:r>
        <w:rPr/>
        <w:t>the</w:t>
      </w:r>
      <w:r>
        <w:rPr>
          <w:spacing w:val="18"/>
        </w:rPr>
        <w:t> </w:t>
      </w:r>
      <w:r>
        <w:rPr/>
        <w:t>implementation</w:t>
      </w:r>
      <w:r>
        <w:rPr>
          <w:spacing w:val="20"/>
        </w:rPr>
        <w:t> </w:t>
      </w:r>
      <w:r>
        <w:rPr/>
        <w:t>on</w:t>
      </w:r>
      <w:r>
        <w:rPr>
          <w:spacing w:val="20"/>
        </w:rPr>
        <w:t> </w:t>
      </w:r>
      <w:r>
        <w:rPr/>
        <w:t>Resolution</w:t>
      </w:r>
      <w:r>
        <w:rPr>
          <w:spacing w:val="20"/>
        </w:rPr>
        <w:t> </w:t>
      </w:r>
      <w:r>
        <w:rPr>
          <w:spacing w:val="-2"/>
        </w:rPr>
        <w:t>CM/569</w:t>
      </w:r>
    </w:p>
    <w:p>
      <w:pPr>
        <w:pStyle w:val="BodyText"/>
        <w:spacing w:line="369" w:lineRule="auto"/>
        <w:ind w:left="171"/>
      </w:pPr>
      <w:r>
        <w:rPr/>
        <w:t>(XXIX)</w:t>
      </w:r>
      <w:r>
        <w:rPr>
          <w:spacing w:val="30"/>
        </w:rPr>
        <w:t> </w:t>
      </w:r>
      <w:r>
        <w:rPr/>
        <w:t>on</w:t>
      </w:r>
      <w:r>
        <w:rPr>
          <w:spacing w:val="31"/>
        </w:rPr>
        <w:t> </w:t>
      </w:r>
      <w:r>
        <w:rPr/>
        <w:t>the</w:t>
      </w:r>
      <w:r>
        <w:rPr>
          <w:spacing w:val="30"/>
        </w:rPr>
        <w:t> </w:t>
      </w:r>
      <w:r>
        <w:rPr/>
        <w:t>activities</w:t>
      </w:r>
      <w:r>
        <w:rPr>
          <w:spacing w:val="30"/>
        </w:rPr>
        <w:t> </w:t>
      </w:r>
      <w:r>
        <w:rPr/>
        <w:t>of</w:t>
      </w:r>
      <w:r>
        <w:rPr>
          <w:spacing w:val="30"/>
        </w:rPr>
        <w:t> </w:t>
      </w:r>
      <w:r>
        <w:rPr/>
        <w:t>the</w:t>
      </w:r>
      <w:r>
        <w:rPr>
          <w:spacing w:val="30"/>
        </w:rPr>
        <w:t> </w:t>
      </w:r>
      <w:r>
        <w:rPr/>
        <w:t>STRC</w:t>
      </w:r>
      <w:r>
        <w:rPr>
          <w:spacing w:val="30"/>
        </w:rPr>
        <w:t> </w:t>
      </w:r>
      <w:r>
        <w:rPr/>
        <w:t>adopted</w:t>
      </w:r>
      <w:r>
        <w:rPr>
          <w:spacing w:val="31"/>
        </w:rPr>
        <w:t> </w:t>
      </w:r>
      <w:r>
        <w:rPr/>
        <w:t>at</w:t>
      </w:r>
      <w:r>
        <w:rPr>
          <w:spacing w:val="30"/>
        </w:rPr>
        <w:t> </w:t>
      </w:r>
      <w:r>
        <w:rPr/>
        <w:t>the</w:t>
      </w:r>
      <w:r>
        <w:rPr>
          <w:spacing w:val="30"/>
        </w:rPr>
        <w:t> </w:t>
      </w:r>
      <w:r>
        <w:rPr/>
        <w:t>Twenty-Ninth</w:t>
      </w:r>
      <w:r>
        <w:rPr>
          <w:spacing w:val="21"/>
        </w:rPr>
        <w:t> </w:t>
      </w:r>
      <w:r>
        <w:rPr/>
        <w:t>Ordinary</w:t>
      </w:r>
      <w:r>
        <w:rPr>
          <w:spacing w:val="21"/>
        </w:rPr>
        <w:t> </w:t>
      </w:r>
      <w:r>
        <w:rPr/>
        <w:t>Session</w:t>
      </w:r>
      <w:r>
        <w:rPr>
          <w:spacing w:val="21"/>
        </w:rPr>
        <w:t> </w:t>
      </w:r>
      <w:r>
        <w:rPr/>
        <w:t>of</w:t>
      </w:r>
      <w:r>
        <w:rPr>
          <w:spacing w:val="21"/>
        </w:rPr>
        <w:t> </w:t>
      </w:r>
      <w:r>
        <w:rPr/>
        <w:t>the Council of Ministers of the OAU held in Libreville, Gabon from 23</w:t>
      </w:r>
      <w:r>
        <w:rPr>
          <w:spacing w:val="31"/>
        </w:rPr>
        <w:t> </w:t>
      </w:r>
      <w:r>
        <w:rPr/>
        <w:t>–</w:t>
      </w:r>
      <w:r>
        <w:rPr>
          <w:spacing w:val="24"/>
        </w:rPr>
        <w:t> </w:t>
      </w:r>
      <w:r>
        <w:rPr/>
        <w:t>30</w:t>
      </w:r>
      <w:r>
        <w:rPr>
          <w:spacing w:val="25"/>
        </w:rPr>
        <w:t> </w:t>
      </w:r>
      <w:r>
        <w:rPr/>
        <w:t>June</w:t>
      </w:r>
      <w:r>
        <w:rPr>
          <w:spacing w:val="24"/>
        </w:rPr>
        <w:t> </w:t>
      </w:r>
      <w:r>
        <w:rPr/>
        <w:t>1977,</w:t>
      </w:r>
    </w:p>
    <w:p>
      <w:pPr>
        <w:pStyle w:val="BodyText"/>
        <w:spacing w:before="11"/>
        <w:rPr>
          <w:sz w:val="33"/>
        </w:rPr>
      </w:pPr>
    </w:p>
    <w:p>
      <w:pPr>
        <w:pStyle w:val="BodyText"/>
        <w:spacing w:line="367" w:lineRule="auto"/>
        <w:ind w:left="171" w:right="427" w:firstLine="676"/>
        <w:jc w:val="both"/>
      </w:pPr>
      <w:r>
        <w:rPr>
          <w:b/>
          <w:u w:val="single"/>
        </w:rPr>
        <w:t>Reaffirming </w:t>
      </w:r>
      <w:r>
        <w:rPr/>
        <w:t>the need for African countries to strengthen their capacity and capability for</w:t>
      </w:r>
      <w:r>
        <w:rPr>
          <w:spacing w:val="40"/>
        </w:rPr>
        <w:t> </w:t>
      </w:r>
      <w:r>
        <w:rPr/>
        <w:t>accelerated</w:t>
      </w:r>
      <w:r>
        <w:rPr>
          <w:spacing w:val="40"/>
        </w:rPr>
        <w:t> </w:t>
      </w:r>
      <w:r>
        <w:rPr/>
        <w:t>transfer</w:t>
      </w:r>
      <w:r>
        <w:rPr>
          <w:spacing w:val="40"/>
        </w:rPr>
        <w:t> </w:t>
      </w:r>
      <w:r>
        <w:rPr/>
        <w:t>of</w:t>
      </w:r>
      <w:r>
        <w:rPr>
          <w:spacing w:val="40"/>
        </w:rPr>
        <w:t> </w:t>
      </w:r>
      <w:r>
        <w:rPr/>
        <w:t>industrial</w:t>
      </w:r>
      <w:r>
        <w:rPr>
          <w:spacing w:val="40"/>
        </w:rPr>
        <w:t> </w:t>
      </w:r>
      <w:r>
        <w:rPr/>
        <w:t>technology</w:t>
      </w:r>
      <w:r>
        <w:rPr>
          <w:spacing w:val="40"/>
        </w:rPr>
        <w:t> </w:t>
      </w:r>
      <w:r>
        <w:rPr/>
        <w:t>as</w:t>
      </w:r>
      <w:r>
        <w:rPr>
          <w:spacing w:val="40"/>
        </w:rPr>
        <w:t> </w:t>
      </w:r>
      <w:r>
        <w:rPr/>
        <w:t>a</w:t>
      </w:r>
      <w:r>
        <w:rPr>
          <w:spacing w:val="40"/>
        </w:rPr>
        <w:t> </w:t>
      </w:r>
      <w:r>
        <w:rPr/>
        <w:t>means</w:t>
      </w:r>
      <w:r>
        <w:rPr>
          <w:spacing w:val="40"/>
        </w:rPr>
        <w:t> </w:t>
      </w:r>
      <w:r>
        <w:rPr/>
        <w:t>of</w:t>
      </w:r>
      <w:r>
        <w:rPr>
          <w:spacing w:val="40"/>
        </w:rPr>
        <w:t> </w:t>
      </w:r>
      <w:r>
        <w:rPr/>
        <w:t>ensuring</w:t>
      </w:r>
      <w:r>
        <w:rPr>
          <w:spacing w:val="40"/>
        </w:rPr>
        <w:t> </w:t>
      </w:r>
      <w:r>
        <w:rPr/>
        <w:t>an</w:t>
      </w:r>
      <w:r>
        <w:rPr>
          <w:spacing w:val="40"/>
        </w:rPr>
        <w:t> </w:t>
      </w:r>
      <w:r>
        <w:rPr/>
        <w:t>effective application of industrial technology for development,</w:t>
      </w:r>
    </w:p>
    <w:p>
      <w:pPr>
        <w:pStyle w:val="BodyText"/>
        <w:spacing w:before="3"/>
        <w:rPr>
          <w:sz w:val="34"/>
        </w:rPr>
      </w:pPr>
    </w:p>
    <w:p>
      <w:pPr>
        <w:pStyle w:val="BodyText"/>
        <w:spacing w:line="369" w:lineRule="auto"/>
        <w:ind w:left="171" w:right="428" w:firstLine="676"/>
        <w:jc w:val="both"/>
      </w:pPr>
      <w:r>
        <w:rPr>
          <w:b/>
          <w:u w:val="single"/>
        </w:rPr>
        <w:t>Aware</w:t>
      </w:r>
      <w:r>
        <w:rPr>
          <w:b/>
        </w:rPr>
        <w:t> </w:t>
      </w:r>
      <w:r>
        <w:rPr/>
        <w:t>of the urgent need for African</w:t>
      </w:r>
      <w:r>
        <w:rPr>
          <w:spacing w:val="40"/>
        </w:rPr>
        <w:t> </w:t>
      </w:r>
      <w:r>
        <w:rPr/>
        <w:t>counters to readjust the traditional approach of training</w:t>
      </w:r>
      <w:r>
        <w:rPr>
          <w:spacing w:val="40"/>
        </w:rPr>
        <w:t> </w:t>
      </w:r>
      <w:r>
        <w:rPr/>
        <w:t>industrial</w:t>
      </w:r>
      <w:r>
        <w:rPr>
          <w:spacing w:val="40"/>
        </w:rPr>
        <w:t> </w:t>
      </w:r>
      <w:r>
        <w:rPr/>
        <w:t>and</w:t>
      </w:r>
      <w:r>
        <w:rPr>
          <w:spacing w:val="40"/>
        </w:rPr>
        <w:t> </w:t>
      </w:r>
      <w:r>
        <w:rPr/>
        <w:t>technological</w:t>
      </w:r>
      <w:r>
        <w:rPr>
          <w:spacing w:val="40"/>
        </w:rPr>
        <w:t> </w:t>
      </w:r>
      <w:r>
        <w:rPr/>
        <w:t>manpower</w:t>
      </w:r>
      <w:r>
        <w:rPr>
          <w:spacing w:val="40"/>
        </w:rPr>
        <w:t> </w:t>
      </w:r>
      <w:r>
        <w:rPr/>
        <w:t>with</w:t>
      </w:r>
      <w:r>
        <w:rPr>
          <w:spacing w:val="40"/>
        </w:rPr>
        <w:t> </w:t>
      </w:r>
      <w:r>
        <w:rPr/>
        <w:t>a</w:t>
      </w:r>
      <w:r>
        <w:rPr>
          <w:spacing w:val="40"/>
        </w:rPr>
        <w:t> </w:t>
      </w:r>
      <w:r>
        <w:rPr/>
        <w:t>view</w:t>
      </w:r>
      <w:r>
        <w:rPr>
          <w:spacing w:val="40"/>
        </w:rPr>
        <w:t> </w:t>
      </w:r>
      <w:r>
        <w:rPr/>
        <w:t>to</w:t>
      </w:r>
      <w:r>
        <w:rPr>
          <w:spacing w:val="40"/>
        </w:rPr>
        <w:t> </w:t>
      </w:r>
      <w:r>
        <w:rPr/>
        <w:t>establishing</w:t>
      </w:r>
      <w:r>
        <w:rPr>
          <w:spacing w:val="40"/>
        </w:rPr>
        <w:t> </w:t>
      </w:r>
      <w:r>
        <w:rPr/>
        <w:t>programmes which aim, especially, at increasing the number and enhancing the skills of existing senior technical staff and high echelons of industrial personnel in OAU Member States through additional training,</w:t>
      </w:r>
    </w:p>
    <w:p>
      <w:pPr>
        <w:pStyle w:val="BodyText"/>
        <w:spacing w:before="5"/>
        <w:rPr>
          <w:sz w:val="33"/>
        </w:rPr>
      </w:pPr>
    </w:p>
    <w:p>
      <w:pPr>
        <w:pStyle w:val="BodyText"/>
        <w:spacing w:line="369" w:lineRule="auto" w:before="1"/>
        <w:ind w:left="171" w:right="424" w:firstLine="676"/>
        <w:jc w:val="both"/>
      </w:pPr>
      <w:r>
        <w:rPr>
          <w:b/>
          <w:u w:val="single"/>
        </w:rPr>
        <w:t>Conscious</w:t>
      </w:r>
      <w:r>
        <w:rPr>
          <w:b/>
        </w:rPr>
        <w:t> </w:t>
      </w:r>
      <w:r>
        <w:rPr/>
        <w:t>of</w:t>
      </w:r>
      <w:r>
        <w:rPr>
          <w:spacing w:val="40"/>
        </w:rPr>
        <w:t> </w:t>
      </w:r>
      <w:r>
        <w:rPr/>
        <w:t>the</w:t>
      </w:r>
      <w:r>
        <w:rPr>
          <w:spacing w:val="40"/>
        </w:rPr>
        <w:t> </w:t>
      </w:r>
      <w:r>
        <w:rPr/>
        <w:t>need</w:t>
      </w:r>
      <w:r>
        <w:rPr>
          <w:spacing w:val="40"/>
        </w:rPr>
        <w:t> </w:t>
      </w:r>
      <w:r>
        <w:rPr/>
        <w:t>to</w:t>
      </w:r>
      <w:r>
        <w:rPr>
          <w:spacing w:val="40"/>
        </w:rPr>
        <w:t> </w:t>
      </w:r>
      <w:r>
        <w:rPr/>
        <w:t>co-ordinate</w:t>
      </w:r>
      <w:r>
        <w:rPr>
          <w:spacing w:val="40"/>
        </w:rPr>
        <w:t> </w:t>
      </w:r>
      <w:r>
        <w:rPr/>
        <w:t>and</w:t>
      </w:r>
      <w:r>
        <w:rPr>
          <w:spacing w:val="40"/>
        </w:rPr>
        <w:t> </w:t>
      </w:r>
      <w:r>
        <w:rPr/>
        <w:t>harmonize</w:t>
      </w:r>
      <w:r>
        <w:rPr>
          <w:spacing w:val="40"/>
        </w:rPr>
        <w:t> </w:t>
      </w:r>
      <w:r>
        <w:rPr/>
        <w:t>the</w:t>
      </w:r>
      <w:r>
        <w:rPr>
          <w:spacing w:val="40"/>
        </w:rPr>
        <w:t> </w:t>
      </w:r>
      <w:r>
        <w:rPr/>
        <w:t>efforts</w:t>
      </w:r>
      <w:r>
        <w:rPr>
          <w:spacing w:val="40"/>
        </w:rPr>
        <w:t> </w:t>
      </w:r>
      <w:r>
        <w:rPr/>
        <w:t>and</w:t>
      </w:r>
      <w:r>
        <w:rPr>
          <w:spacing w:val="40"/>
        </w:rPr>
        <w:t> </w:t>
      </w:r>
      <w:r>
        <w:rPr/>
        <w:t>resources</w:t>
      </w:r>
      <w:r>
        <w:rPr>
          <w:spacing w:val="40"/>
        </w:rPr>
        <w:t> </w:t>
      </w:r>
      <w:r>
        <w:rPr/>
        <w:t>of Africa, at the continental level, in industrial and technological development and to avoid unnecessary</w:t>
      </w:r>
      <w:r>
        <w:rPr>
          <w:spacing w:val="40"/>
        </w:rPr>
        <w:t> </w:t>
      </w:r>
      <w:r>
        <w:rPr/>
        <w:t>duplication</w:t>
      </w:r>
      <w:r>
        <w:rPr>
          <w:spacing w:val="40"/>
        </w:rPr>
        <w:t> </w:t>
      </w:r>
      <w:r>
        <w:rPr/>
        <w:t>of</w:t>
      </w:r>
      <w:r>
        <w:rPr>
          <w:spacing w:val="40"/>
        </w:rPr>
        <w:t> </w:t>
      </w:r>
      <w:r>
        <w:rPr/>
        <w:t>these</w:t>
      </w:r>
      <w:r>
        <w:rPr>
          <w:spacing w:val="40"/>
        </w:rPr>
        <w:t> </w:t>
      </w:r>
      <w:r>
        <w:rPr/>
        <w:t>efforts</w:t>
      </w:r>
      <w:r>
        <w:rPr>
          <w:spacing w:val="40"/>
        </w:rPr>
        <w:t> </w:t>
      </w:r>
      <w:r>
        <w:rPr/>
        <w:t>and</w:t>
      </w:r>
      <w:r>
        <w:rPr>
          <w:spacing w:val="40"/>
        </w:rPr>
        <w:t> </w:t>
      </w:r>
      <w:r>
        <w:rPr/>
        <w:t>resources</w:t>
      </w:r>
      <w:r>
        <w:rPr>
          <w:spacing w:val="40"/>
        </w:rPr>
        <w:t> </w:t>
      </w:r>
      <w:r>
        <w:rPr/>
        <w:t>in</w:t>
      </w:r>
      <w:r>
        <w:rPr>
          <w:spacing w:val="40"/>
        </w:rPr>
        <w:t> </w:t>
      </w:r>
      <w:r>
        <w:rPr/>
        <w:t>the</w:t>
      </w:r>
      <w:r>
        <w:rPr>
          <w:spacing w:val="40"/>
        </w:rPr>
        <w:t> </w:t>
      </w:r>
      <w:r>
        <w:rPr/>
        <w:t>development</w:t>
      </w:r>
      <w:r>
        <w:rPr>
          <w:spacing w:val="40"/>
        </w:rPr>
        <w:t> </w:t>
      </w:r>
      <w:r>
        <w:rPr/>
        <w:t>of</w:t>
      </w:r>
      <w:r>
        <w:rPr>
          <w:spacing w:val="40"/>
        </w:rPr>
        <w:t> </w:t>
      </w:r>
      <w:r>
        <w:rPr/>
        <w:t>regional activities, especially these related to the establishment of regional countries for the</w:t>
      </w:r>
      <w:r>
        <w:rPr>
          <w:spacing w:val="40"/>
        </w:rPr>
        <w:t> </w:t>
      </w:r>
      <w:r>
        <w:rPr/>
        <w:t>development, transfer and adaptation of technology; industrial design and manufacturing; and consulting engineering and management;</w:t>
      </w:r>
    </w:p>
    <w:p>
      <w:pPr>
        <w:pStyle w:val="BodyText"/>
        <w:spacing w:before="9"/>
        <w:rPr>
          <w:sz w:val="33"/>
        </w:rPr>
      </w:pPr>
    </w:p>
    <w:p>
      <w:pPr>
        <w:pStyle w:val="ListParagraph"/>
        <w:numPr>
          <w:ilvl w:val="0"/>
          <w:numId w:val="1"/>
        </w:numPr>
        <w:tabs>
          <w:tab w:pos="1185" w:val="left" w:leader="none"/>
        </w:tabs>
        <w:spacing w:line="369" w:lineRule="auto" w:before="0" w:after="0"/>
        <w:ind w:left="1184" w:right="424" w:hanging="336"/>
        <w:jc w:val="both"/>
        <w:rPr>
          <w:sz w:val="22"/>
        </w:rPr>
      </w:pPr>
      <w:r>
        <w:rPr>
          <w:b/>
          <w:sz w:val="22"/>
        </w:rPr>
        <w:t>WELCOMES </w:t>
      </w:r>
      <w:r>
        <w:rPr>
          <w:sz w:val="22"/>
        </w:rPr>
        <w:t>the establishment of the Association of African Industrial Technology Organizations (AAITO) and accords it the responsibility to act as the technical arm of the OAU, on policy and other matters related to industrial and technological research and development;</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BodyText"/>
        <w:rPr>
          <w:sz w:val="20"/>
        </w:rPr>
      </w:pPr>
    </w:p>
    <w:p>
      <w:pPr>
        <w:pStyle w:val="BodyText"/>
        <w:spacing w:before="9"/>
        <w:rPr>
          <w:sz w:val="20"/>
        </w:rPr>
      </w:pPr>
    </w:p>
    <w:p>
      <w:pPr>
        <w:pStyle w:val="ListParagraph"/>
        <w:numPr>
          <w:ilvl w:val="0"/>
          <w:numId w:val="1"/>
        </w:numPr>
        <w:tabs>
          <w:tab w:pos="1185" w:val="left" w:leader="none"/>
        </w:tabs>
        <w:spacing w:line="369" w:lineRule="auto" w:before="0" w:after="0"/>
        <w:ind w:left="1183" w:right="426" w:hanging="336"/>
        <w:jc w:val="both"/>
        <w:rPr>
          <w:sz w:val="22"/>
        </w:rPr>
      </w:pPr>
      <w:r>
        <w:rPr>
          <w:b/>
          <w:sz w:val="22"/>
        </w:rPr>
        <w:t>WELCOMES FURTHER </w:t>
      </w:r>
      <w:r>
        <w:rPr>
          <w:sz w:val="22"/>
        </w:rPr>
        <w:t>the recent institution of a joint OAU/AAITO/UNITO Panel of Experts on Industrial and Technological Research and Development in Africa</w:t>
      </w:r>
      <w:r>
        <w:rPr>
          <w:spacing w:val="29"/>
          <w:sz w:val="22"/>
        </w:rPr>
        <w:t> </w:t>
      </w:r>
      <w:r>
        <w:rPr>
          <w:sz w:val="22"/>
        </w:rPr>
        <w:t>to</w:t>
      </w:r>
      <w:r>
        <w:rPr>
          <w:spacing w:val="29"/>
          <w:sz w:val="22"/>
        </w:rPr>
        <w:t> </w:t>
      </w:r>
      <w:r>
        <w:rPr>
          <w:sz w:val="22"/>
        </w:rPr>
        <w:t>work</w:t>
      </w:r>
      <w:r>
        <w:rPr>
          <w:spacing w:val="29"/>
          <w:sz w:val="22"/>
        </w:rPr>
        <w:t> </w:t>
      </w:r>
      <w:r>
        <w:rPr>
          <w:sz w:val="22"/>
        </w:rPr>
        <w:t>under</w:t>
      </w:r>
      <w:r>
        <w:rPr>
          <w:spacing w:val="29"/>
          <w:sz w:val="22"/>
        </w:rPr>
        <w:t> </w:t>
      </w:r>
      <w:r>
        <w:rPr>
          <w:sz w:val="22"/>
        </w:rPr>
        <w:t>the</w:t>
      </w:r>
      <w:r>
        <w:rPr>
          <w:spacing w:val="29"/>
          <w:sz w:val="22"/>
        </w:rPr>
        <w:t> </w:t>
      </w:r>
      <w:r>
        <w:rPr>
          <w:sz w:val="22"/>
        </w:rPr>
        <w:t>aegis</w:t>
      </w:r>
      <w:r>
        <w:rPr>
          <w:spacing w:val="29"/>
          <w:sz w:val="22"/>
        </w:rPr>
        <w:t> </w:t>
      </w:r>
      <w:r>
        <w:rPr>
          <w:sz w:val="22"/>
        </w:rPr>
        <w:t>of</w:t>
      </w:r>
      <w:r>
        <w:rPr>
          <w:spacing w:val="29"/>
          <w:sz w:val="22"/>
        </w:rPr>
        <w:t> </w:t>
      </w:r>
      <w:r>
        <w:rPr>
          <w:sz w:val="22"/>
        </w:rPr>
        <w:t>the</w:t>
      </w:r>
      <w:r>
        <w:rPr>
          <w:spacing w:val="29"/>
          <w:sz w:val="22"/>
        </w:rPr>
        <w:t> </w:t>
      </w:r>
      <w:r>
        <w:rPr>
          <w:sz w:val="22"/>
        </w:rPr>
        <w:t>OAU/STRC</w:t>
      </w:r>
      <w:r>
        <w:rPr>
          <w:spacing w:val="25"/>
          <w:sz w:val="22"/>
        </w:rPr>
        <w:t> </w:t>
      </w:r>
      <w:r>
        <w:rPr>
          <w:sz w:val="22"/>
        </w:rPr>
        <w:t>by</w:t>
      </w:r>
      <w:r>
        <w:rPr>
          <w:spacing w:val="25"/>
          <w:sz w:val="22"/>
        </w:rPr>
        <w:t> </w:t>
      </w:r>
      <w:r>
        <w:rPr>
          <w:sz w:val="22"/>
        </w:rPr>
        <w:t>providing</w:t>
      </w:r>
      <w:r>
        <w:rPr>
          <w:spacing w:val="25"/>
          <w:sz w:val="22"/>
        </w:rPr>
        <w:t> </w:t>
      </w:r>
      <w:r>
        <w:rPr>
          <w:sz w:val="22"/>
        </w:rPr>
        <w:t>expert</w:t>
      </w:r>
      <w:r>
        <w:rPr>
          <w:spacing w:val="25"/>
          <w:sz w:val="22"/>
        </w:rPr>
        <w:t> </w:t>
      </w:r>
      <w:r>
        <w:rPr>
          <w:sz w:val="22"/>
        </w:rPr>
        <w:t>advise</w:t>
      </w:r>
      <w:r>
        <w:rPr>
          <w:spacing w:val="25"/>
          <w:sz w:val="22"/>
        </w:rPr>
        <w:t> </w:t>
      </w:r>
      <w:r>
        <w:rPr>
          <w:sz w:val="22"/>
        </w:rPr>
        <w:t>on the development of Industrial and Technological Research and Development in accordance with the priorities established by the Scientific Council of Africa</w:t>
      </w:r>
      <w:r>
        <w:rPr>
          <w:spacing w:val="80"/>
          <w:w w:val="150"/>
          <w:sz w:val="22"/>
        </w:rPr>
        <w:t> </w:t>
      </w:r>
      <w:r>
        <w:rPr>
          <w:spacing w:val="-2"/>
          <w:sz w:val="22"/>
        </w:rPr>
        <w:t>(CSA);</w:t>
      </w:r>
    </w:p>
    <w:p>
      <w:pPr>
        <w:pStyle w:val="BodyText"/>
        <w:spacing w:before="5"/>
        <w:rPr>
          <w:sz w:val="33"/>
        </w:rPr>
      </w:pPr>
    </w:p>
    <w:p>
      <w:pPr>
        <w:pStyle w:val="ListParagraph"/>
        <w:numPr>
          <w:ilvl w:val="0"/>
          <w:numId w:val="1"/>
        </w:numPr>
        <w:tabs>
          <w:tab w:pos="1185" w:val="left" w:leader="none"/>
        </w:tabs>
        <w:spacing w:line="369" w:lineRule="auto" w:before="0" w:after="0"/>
        <w:ind w:left="1183" w:right="420" w:hanging="336"/>
        <w:jc w:val="both"/>
        <w:rPr>
          <w:sz w:val="22"/>
        </w:rPr>
      </w:pPr>
      <w:r>
        <w:rPr>
          <w:b/>
          <w:sz w:val="22"/>
        </w:rPr>
        <w:t>APPRECIATES</w:t>
      </w:r>
      <w:r>
        <w:rPr>
          <w:b/>
          <w:spacing w:val="40"/>
          <w:sz w:val="22"/>
        </w:rPr>
        <w:t> </w:t>
      </w:r>
      <w:r>
        <w:rPr>
          <w:sz w:val="22"/>
        </w:rPr>
        <w:t>the</w:t>
      </w:r>
      <w:r>
        <w:rPr>
          <w:spacing w:val="40"/>
          <w:sz w:val="22"/>
        </w:rPr>
        <w:t> </w:t>
      </w:r>
      <w:r>
        <w:rPr>
          <w:sz w:val="22"/>
        </w:rPr>
        <w:t>important</w:t>
      </w:r>
      <w:r>
        <w:rPr>
          <w:spacing w:val="40"/>
          <w:sz w:val="22"/>
        </w:rPr>
        <w:t> </w:t>
      </w:r>
      <w:r>
        <w:rPr>
          <w:sz w:val="22"/>
        </w:rPr>
        <w:t>help</w:t>
      </w:r>
      <w:r>
        <w:rPr>
          <w:spacing w:val="40"/>
          <w:sz w:val="22"/>
        </w:rPr>
        <w:t> </w:t>
      </w:r>
      <w:r>
        <w:rPr>
          <w:sz w:val="22"/>
        </w:rPr>
        <w:t>given</w:t>
      </w:r>
      <w:r>
        <w:rPr>
          <w:spacing w:val="40"/>
          <w:sz w:val="22"/>
        </w:rPr>
        <w:t> </w:t>
      </w:r>
      <w:r>
        <w:rPr>
          <w:sz w:val="22"/>
        </w:rPr>
        <w:t>by</w:t>
      </w:r>
      <w:r>
        <w:rPr>
          <w:spacing w:val="40"/>
          <w:sz w:val="22"/>
        </w:rPr>
        <w:t> </w:t>
      </w:r>
      <w:r>
        <w:rPr>
          <w:sz w:val="22"/>
        </w:rPr>
        <w:t>the</w:t>
      </w:r>
      <w:r>
        <w:rPr>
          <w:spacing w:val="40"/>
          <w:sz w:val="22"/>
        </w:rPr>
        <w:t> </w:t>
      </w:r>
      <w:r>
        <w:rPr>
          <w:sz w:val="22"/>
        </w:rPr>
        <w:t>UNIDO</w:t>
      </w:r>
      <w:r>
        <w:rPr>
          <w:spacing w:val="40"/>
          <w:sz w:val="22"/>
        </w:rPr>
        <w:t> </w:t>
      </w:r>
      <w:r>
        <w:rPr>
          <w:sz w:val="22"/>
        </w:rPr>
        <w:t>and</w:t>
      </w:r>
      <w:r>
        <w:rPr>
          <w:spacing w:val="40"/>
          <w:sz w:val="22"/>
        </w:rPr>
        <w:t> </w:t>
      </w:r>
      <w:r>
        <w:rPr>
          <w:sz w:val="22"/>
        </w:rPr>
        <w:t>the</w:t>
      </w:r>
      <w:r>
        <w:rPr>
          <w:spacing w:val="40"/>
          <w:sz w:val="22"/>
        </w:rPr>
        <w:t> </w:t>
      </w:r>
      <w:r>
        <w:rPr>
          <w:sz w:val="22"/>
        </w:rPr>
        <w:t>facilities offered</w:t>
      </w:r>
      <w:r>
        <w:rPr>
          <w:spacing w:val="40"/>
          <w:sz w:val="22"/>
        </w:rPr>
        <w:t> </w:t>
      </w:r>
      <w:r>
        <w:rPr>
          <w:sz w:val="22"/>
        </w:rPr>
        <w:t>respectively</w:t>
      </w:r>
      <w:r>
        <w:rPr>
          <w:spacing w:val="40"/>
          <w:sz w:val="22"/>
        </w:rPr>
        <w:t> </w:t>
      </w:r>
      <w:r>
        <w:rPr>
          <w:sz w:val="22"/>
        </w:rPr>
        <w:t>by</w:t>
      </w:r>
      <w:r>
        <w:rPr>
          <w:spacing w:val="40"/>
          <w:sz w:val="22"/>
        </w:rPr>
        <w:t> </w:t>
      </w:r>
      <w:r>
        <w:rPr>
          <w:sz w:val="22"/>
        </w:rPr>
        <w:t>the</w:t>
      </w:r>
      <w:r>
        <w:rPr>
          <w:spacing w:val="40"/>
          <w:sz w:val="22"/>
        </w:rPr>
        <w:t> </w:t>
      </w:r>
      <w:r>
        <w:rPr>
          <w:sz w:val="22"/>
        </w:rPr>
        <w:t>Nigerian</w:t>
      </w:r>
      <w:r>
        <w:rPr>
          <w:spacing w:val="40"/>
          <w:sz w:val="22"/>
        </w:rPr>
        <w:t> </w:t>
      </w:r>
      <w:r>
        <w:rPr>
          <w:sz w:val="22"/>
        </w:rPr>
        <w:t>and</w:t>
      </w:r>
      <w:r>
        <w:rPr>
          <w:spacing w:val="40"/>
          <w:sz w:val="22"/>
        </w:rPr>
        <w:t> </w:t>
      </w:r>
      <w:r>
        <w:rPr>
          <w:sz w:val="22"/>
        </w:rPr>
        <w:t>Kenyan</w:t>
      </w:r>
      <w:r>
        <w:rPr>
          <w:spacing w:val="40"/>
          <w:sz w:val="22"/>
        </w:rPr>
        <w:t> </w:t>
      </w:r>
      <w:r>
        <w:rPr>
          <w:sz w:val="22"/>
        </w:rPr>
        <w:t>governments</w:t>
      </w:r>
      <w:r>
        <w:rPr>
          <w:spacing w:val="40"/>
          <w:sz w:val="22"/>
        </w:rPr>
        <w:t> </w:t>
      </w:r>
      <w:r>
        <w:rPr>
          <w:sz w:val="22"/>
        </w:rPr>
        <w:t>for</w:t>
      </w:r>
      <w:r>
        <w:rPr>
          <w:spacing w:val="40"/>
          <w:sz w:val="22"/>
        </w:rPr>
        <w:t> </w:t>
      </w:r>
      <w:r>
        <w:rPr>
          <w:sz w:val="22"/>
        </w:rPr>
        <w:t>the establishment of the Association of African Industrial Technology organizations (SSITC)</w:t>
      </w:r>
      <w:r>
        <w:rPr>
          <w:spacing w:val="32"/>
          <w:sz w:val="22"/>
        </w:rPr>
        <w:t> </w:t>
      </w:r>
      <w:r>
        <w:rPr>
          <w:sz w:val="22"/>
        </w:rPr>
        <w:t>and</w:t>
      </w:r>
      <w:r>
        <w:rPr>
          <w:spacing w:val="33"/>
          <w:sz w:val="22"/>
        </w:rPr>
        <w:t> </w:t>
      </w:r>
      <w:r>
        <w:rPr>
          <w:sz w:val="22"/>
        </w:rPr>
        <w:t>the</w:t>
      </w:r>
      <w:r>
        <w:rPr>
          <w:spacing w:val="32"/>
          <w:sz w:val="22"/>
        </w:rPr>
        <w:t> </w:t>
      </w:r>
      <w:r>
        <w:rPr>
          <w:sz w:val="22"/>
        </w:rPr>
        <w:t>holding</w:t>
      </w:r>
      <w:r>
        <w:rPr>
          <w:spacing w:val="32"/>
          <w:sz w:val="22"/>
        </w:rPr>
        <w:t> </w:t>
      </w:r>
      <w:r>
        <w:rPr>
          <w:sz w:val="22"/>
        </w:rPr>
        <w:t>of</w:t>
      </w:r>
      <w:r>
        <w:rPr>
          <w:spacing w:val="32"/>
          <w:sz w:val="22"/>
        </w:rPr>
        <w:t> </w:t>
      </w:r>
      <w:r>
        <w:rPr>
          <w:sz w:val="22"/>
        </w:rPr>
        <w:t>the</w:t>
      </w:r>
      <w:r>
        <w:rPr>
          <w:spacing w:val="32"/>
          <w:sz w:val="22"/>
        </w:rPr>
        <w:t> </w:t>
      </w:r>
      <w:r>
        <w:rPr>
          <w:sz w:val="22"/>
        </w:rPr>
        <w:t>first</w:t>
      </w:r>
      <w:r>
        <w:rPr>
          <w:spacing w:val="32"/>
          <w:sz w:val="22"/>
        </w:rPr>
        <w:t> </w:t>
      </w:r>
      <w:r>
        <w:rPr>
          <w:sz w:val="22"/>
        </w:rPr>
        <w:t>meeting</w:t>
      </w:r>
      <w:r>
        <w:rPr>
          <w:spacing w:val="32"/>
          <w:sz w:val="22"/>
        </w:rPr>
        <w:t> </w:t>
      </w:r>
      <w:r>
        <w:rPr>
          <w:sz w:val="22"/>
        </w:rPr>
        <w:t>of</w:t>
      </w:r>
      <w:r>
        <w:rPr>
          <w:spacing w:val="32"/>
          <w:sz w:val="22"/>
        </w:rPr>
        <w:t> </w:t>
      </w:r>
      <w:r>
        <w:rPr>
          <w:sz w:val="22"/>
        </w:rPr>
        <w:t>the</w:t>
      </w:r>
      <w:r>
        <w:rPr>
          <w:spacing w:val="32"/>
          <w:sz w:val="22"/>
        </w:rPr>
        <w:t> </w:t>
      </w:r>
      <w:r>
        <w:rPr>
          <w:sz w:val="22"/>
        </w:rPr>
        <w:t>OAU/AAITO/UNIDO</w:t>
      </w:r>
      <w:r>
        <w:rPr>
          <w:spacing w:val="32"/>
          <w:sz w:val="22"/>
        </w:rPr>
        <w:t> </w:t>
      </w:r>
      <w:r>
        <w:rPr>
          <w:sz w:val="22"/>
        </w:rPr>
        <w:t>group of Experts;</w:t>
      </w:r>
    </w:p>
    <w:p>
      <w:pPr>
        <w:pStyle w:val="BodyText"/>
        <w:spacing w:before="5"/>
        <w:rPr>
          <w:sz w:val="33"/>
        </w:rPr>
      </w:pPr>
    </w:p>
    <w:p>
      <w:pPr>
        <w:pStyle w:val="ListParagraph"/>
        <w:numPr>
          <w:ilvl w:val="0"/>
          <w:numId w:val="1"/>
        </w:numPr>
        <w:tabs>
          <w:tab w:pos="1185" w:val="left" w:leader="none"/>
        </w:tabs>
        <w:spacing w:line="369" w:lineRule="auto" w:before="0" w:after="0"/>
        <w:ind w:left="1183" w:right="438" w:hanging="336"/>
        <w:jc w:val="both"/>
        <w:rPr>
          <w:sz w:val="22"/>
        </w:rPr>
      </w:pPr>
      <w:r>
        <w:rPr>
          <w:b/>
          <w:sz w:val="22"/>
        </w:rPr>
        <w:t>ENDORSES </w:t>
      </w:r>
      <w:r>
        <w:rPr>
          <w:sz w:val="22"/>
        </w:rPr>
        <w:t>the Memorandum of mutual understanding for cooperation between the OAU and the UNIDO as presented in Document CM/922.</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8336" type="#_x0000_t202" id="docshape1" filled="false" stroked="false">
          <v:textbox inset="0,0,0,0">
            <w:txbxContent>
              <w:p>
                <w:pPr>
                  <w:pStyle w:val="BodyText"/>
                  <w:spacing w:before="15"/>
                  <w:ind w:left="20"/>
                </w:pPr>
                <w:r>
                  <w:rPr/>
                  <w:t>CM/Res.</w:t>
                </w:r>
                <w:r>
                  <w:rPr>
                    <w:spacing w:val="26"/>
                  </w:rPr>
                  <w:t> </w:t>
                </w:r>
                <w:r>
                  <w:rPr>
                    <w:spacing w:val="-2"/>
                  </w:rPr>
                  <w:t>660(XXXI)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1485" w:right="175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2023-06-07T08:57:35Z</dcterms:created>
  <dcterms:modified xsi:type="dcterms:W3CDTF">2023-06-07T08:57:35Z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