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ACTIVITIES OF THE EXECUTIVE</w:t>
      </w:r>
      <w:r>
        <w:rPr>
          <w:u w:val="none"/>
        </w:rPr>
        <w:t> </w:t>
      </w:r>
      <w:r>
        <w:rPr>
          <w:u w:val="single"/>
        </w:rPr>
        <w:t>SECRETARY OF THE OAU/STRC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5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423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CM/569 (XXIX) of the Twenty-Ninth Ordinary Session in Libreville on the Scientific, Technological Research and Development Activities of the Executive Secretariat of the OAU/STRC,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431" w:firstLine="676"/>
        <w:jc w:val="both"/>
      </w:pPr>
      <w:r>
        <w:rPr>
          <w:b/>
          <w:u w:val="single"/>
        </w:rPr>
        <w:t>Noting with satisfaction</w:t>
      </w:r>
      <w:r>
        <w:rPr>
          <w:b/>
        </w:rPr>
        <w:t> </w:t>
      </w:r>
      <w:r>
        <w:rPr/>
        <w:t>the work carried out by the General Secretariat of the OAU through the STRC with the assistance of the Scientific and Technological Expert Panels,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426" w:firstLine="676"/>
        <w:jc w:val="both"/>
      </w:pPr>
      <w:r>
        <w:rPr>
          <w:b/>
          <w:u w:val="single"/>
        </w:rPr>
        <w:t>Recognizing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gratitude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initial</w:t>
      </w:r>
      <w:r>
        <w:rPr>
          <w:spacing w:val="40"/>
        </w:rPr>
        <w:t> </w:t>
      </w:r>
      <w:r>
        <w:rPr/>
        <w:t>technical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financial</w:t>
      </w:r>
      <w:r>
        <w:rPr>
          <w:spacing w:val="40"/>
        </w:rPr>
        <w:t> </w:t>
      </w:r>
      <w:r>
        <w:rPr/>
        <w:t>support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UNIDO has given to the OAU activities at the level of the STRC in the field of industrial and technological</w:t>
      </w:r>
      <w:r>
        <w:rPr>
          <w:spacing w:val="40"/>
        </w:rPr>
        <w:t> </w:t>
      </w:r>
      <w:r>
        <w:rPr/>
        <w:t>research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employment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establishment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Association</w:t>
      </w:r>
      <w:r>
        <w:rPr>
          <w:spacing w:val="40"/>
        </w:rPr>
        <w:t> </w:t>
      </w:r>
      <w:r>
        <w:rPr/>
        <w:t>of African Industrial Technological Organization (AITO):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5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Administrative</w:t>
      </w:r>
      <w:r>
        <w:rPr>
          <w:spacing w:val="37"/>
          <w:sz w:val="22"/>
        </w:rPr>
        <w:t> </w:t>
      </w:r>
      <w:r>
        <w:rPr>
          <w:sz w:val="22"/>
        </w:rPr>
        <w:t>Secretary-General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OAU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continue</w:t>
      </w:r>
      <w:r>
        <w:rPr>
          <w:spacing w:val="34"/>
          <w:sz w:val="22"/>
        </w:rPr>
        <w:t> </w:t>
      </w:r>
      <w:r>
        <w:rPr>
          <w:sz w:val="22"/>
        </w:rPr>
        <w:t>with all the existing joint projects and the new co-operative research and development activities of the STRC especially: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0" w:after="0"/>
        <w:ind w:left="1524" w:right="0" w:hanging="341"/>
        <w:jc w:val="left"/>
        <w:rPr>
          <w:sz w:val="22"/>
        </w:rPr>
      </w:pPr>
      <w:r>
        <w:rPr>
          <w:sz w:val="22"/>
        </w:rPr>
        <w:t>Semiarid</w:t>
      </w:r>
      <w:r>
        <w:rPr>
          <w:spacing w:val="12"/>
          <w:sz w:val="22"/>
        </w:rPr>
        <w:t> </w:t>
      </w:r>
      <w:r>
        <w:rPr>
          <w:sz w:val="22"/>
        </w:rPr>
        <w:t>Food</w:t>
      </w:r>
      <w:r>
        <w:rPr>
          <w:spacing w:val="15"/>
          <w:sz w:val="22"/>
        </w:rPr>
        <w:t> </w:t>
      </w:r>
      <w:r>
        <w:rPr>
          <w:sz w:val="22"/>
        </w:rPr>
        <w:t>Grain</w:t>
      </w:r>
      <w:r>
        <w:rPr>
          <w:spacing w:val="16"/>
          <w:sz w:val="22"/>
        </w:rPr>
        <w:t> </w:t>
      </w:r>
      <w:r>
        <w:rPr>
          <w:sz w:val="22"/>
        </w:rPr>
        <w:t>Research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Development</w:t>
      </w:r>
      <w:r>
        <w:rPr>
          <w:spacing w:val="15"/>
          <w:sz w:val="22"/>
        </w:rPr>
        <w:t> </w:t>
      </w:r>
      <w:r>
        <w:rPr>
          <w:sz w:val="22"/>
        </w:rPr>
        <w:t>(J.P.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31)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40" w:after="0"/>
        <w:ind w:left="1524" w:right="0" w:hanging="341"/>
        <w:jc w:val="left"/>
        <w:rPr>
          <w:sz w:val="22"/>
        </w:rPr>
      </w:pPr>
      <w:r>
        <w:rPr>
          <w:sz w:val="22"/>
        </w:rPr>
        <w:t>Anti-rinderpest</w:t>
      </w:r>
      <w:r>
        <w:rPr>
          <w:spacing w:val="12"/>
          <w:sz w:val="22"/>
        </w:rPr>
        <w:t> </w:t>
      </w:r>
      <w:r>
        <w:rPr>
          <w:sz w:val="22"/>
        </w:rPr>
        <w:t>Campaign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(J.P.15)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1" w:after="0"/>
        <w:ind w:left="1524" w:right="0" w:hanging="341"/>
        <w:jc w:val="left"/>
        <w:rPr>
          <w:sz w:val="22"/>
        </w:rPr>
      </w:pPr>
      <w:r>
        <w:rPr>
          <w:sz w:val="22"/>
        </w:rPr>
        <w:t>Contagious</w:t>
      </w:r>
      <w:r>
        <w:rPr>
          <w:spacing w:val="18"/>
          <w:sz w:val="22"/>
        </w:rPr>
        <w:t> </w:t>
      </w:r>
      <w:r>
        <w:rPr>
          <w:sz w:val="22"/>
        </w:rPr>
        <w:t>bovine</w:t>
      </w:r>
      <w:r>
        <w:rPr>
          <w:spacing w:val="18"/>
          <w:sz w:val="22"/>
        </w:rPr>
        <w:t> </w:t>
      </w:r>
      <w:r>
        <w:rPr>
          <w:sz w:val="22"/>
        </w:rPr>
        <w:t>Pleuropneumonia</w:t>
      </w:r>
      <w:r>
        <w:rPr>
          <w:spacing w:val="23"/>
          <w:sz w:val="22"/>
        </w:rPr>
        <w:t> </w:t>
      </w:r>
      <w:r>
        <w:rPr>
          <w:sz w:val="22"/>
        </w:rPr>
        <w:t>(CVPP-JP</w:t>
      </w:r>
      <w:r>
        <w:rPr>
          <w:spacing w:val="20"/>
          <w:sz w:val="22"/>
        </w:rPr>
        <w:t> </w:t>
      </w:r>
      <w:r>
        <w:rPr>
          <w:spacing w:val="-5"/>
          <w:sz w:val="22"/>
        </w:rPr>
        <w:t>28)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41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Research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Plant</w:t>
      </w:r>
      <w:r>
        <w:rPr>
          <w:spacing w:val="8"/>
          <w:sz w:val="22"/>
        </w:rPr>
        <w:t> </w:t>
      </w:r>
      <w:r>
        <w:rPr>
          <w:sz w:val="22"/>
        </w:rPr>
        <w:t>Quarantine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Pest</w:t>
      </w:r>
      <w:r>
        <w:rPr>
          <w:spacing w:val="8"/>
          <w:sz w:val="22"/>
        </w:rPr>
        <w:t> </w:t>
      </w:r>
      <w:r>
        <w:rPr>
          <w:sz w:val="22"/>
        </w:rPr>
        <w:t>Control</w:t>
      </w:r>
      <w:r>
        <w:rPr>
          <w:spacing w:val="8"/>
          <w:sz w:val="22"/>
        </w:rPr>
        <w:t> </w:t>
      </w:r>
      <w:r>
        <w:rPr>
          <w:sz w:val="22"/>
        </w:rPr>
        <w:t>(JP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29)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42"/>
        <w:jc w:val="left"/>
        <w:rPr>
          <w:sz w:val="22"/>
        </w:rPr>
      </w:pPr>
      <w:r>
        <w:rPr>
          <w:sz w:val="22"/>
        </w:rPr>
        <w:t>Tse-tse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Trysonosomiasis</w:t>
      </w:r>
      <w:r>
        <w:rPr>
          <w:spacing w:val="9"/>
          <w:sz w:val="22"/>
        </w:rPr>
        <w:t> </w:t>
      </w:r>
      <w:r>
        <w:rPr>
          <w:sz w:val="22"/>
        </w:rPr>
        <w:t>Research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Control</w:t>
      </w:r>
      <w:r>
        <w:rPr>
          <w:spacing w:val="9"/>
          <w:sz w:val="22"/>
        </w:rPr>
        <w:t> </w:t>
      </w:r>
      <w:r>
        <w:rPr>
          <w:sz w:val="22"/>
        </w:rPr>
        <w:t>(JP</w:t>
      </w:r>
      <w:r>
        <w:rPr>
          <w:spacing w:val="9"/>
          <w:sz w:val="22"/>
        </w:rPr>
        <w:t> </w:t>
      </w:r>
      <w:r>
        <w:rPr>
          <w:sz w:val="22"/>
        </w:rPr>
        <w:t>30</w:t>
      </w:r>
      <w:r>
        <w:rPr>
          <w:spacing w:val="11"/>
          <w:sz w:val="22"/>
        </w:rPr>
        <w:t> </w:t>
      </w:r>
      <w:r>
        <w:rPr>
          <w:spacing w:val="-10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41" w:after="0"/>
        <w:ind w:left="1524" w:right="0" w:hanging="342"/>
        <w:jc w:val="left"/>
        <w:rPr>
          <w:sz w:val="22"/>
        </w:rPr>
      </w:pPr>
      <w:r>
        <w:rPr>
          <w:sz w:val="22"/>
        </w:rPr>
        <w:t>African</w:t>
      </w:r>
      <w:r>
        <w:rPr>
          <w:spacing w:val="8"/>
          <w:sz w:val="22"/>
        </w:rPr>
        <w:t> </w:t>
      </w:r>
      <w:r>
        <w:rPr>
          <w:sz w:val="22"/>
        </w:rPr>
        <w:t>Medicinal</w:t>
      </w:r>
      <w:r>
        <w:rPr>
          <w:spacing w:val="7"/>
          <w:sz w:val="22"/>
        </w:rPr>
        <w:t> </w:t>
      </w:r>
      <w:r>
        <w:rPr>
          <w:sz w:val="22"/>
        </w:rPr>
        <w:t>Plants</w:t>
      </w:r>
      <w:r>
        <w:rPr>
          <w:spacing w:val="7"/>
          <w:sz w:val="22"/>
        </w:rPr>
        <w:t> </w:t>
      </w:r>
      <w:r>
        <w:rPr>
          <w:sz w:val="22"/>
        </w:rPr>
        <w:t>Research</w:t>
      </w:r>
      <w:r>
        <w:rPr>
          <w:spacing w:val="8"/>
          <w:sz w:val="22"/>
        </w:rPr>
        <w:t> </w:t>
      </w:r>
      <w:r>
        <w:rPr>
          <w:sz w:val="22"/>
        </w:rPr>
        <w:t>(JP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28)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35" w:after="0"/>
        <w:ind w:left="1524" w:right="439" w:hanging="341"/>
        <w:jc w:val="left"/>
        <w:rPr>
          <w:sz w:val="22"/>
        </w:rPr>
      </w:pPr>
      <w:r>
        <w:rPr>
          <w:sz w:val="22"/>
        </w:rPr>
        <w:t>Inventory of African Industrial Technology Organizations, Experts and R &amp; D </w:t>
      </w:r>
      <w:r>
        <w:rPr>
          <w:spacing w:val="-2"/>
          <w:sz w:val="22"/>
        </w:rPr>
        <w:t>Programmes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7" w:lineRule="exact" w:before="0" w:after="0"/>
        <w:ind w:left="1524" w:right="0" w:hanging="341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Industrial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Technological</w:t>
      </w:r>
      <w:r>
        <w:rPr>
          <w:spacing w:val="9"/>
          <w:sz w:val="22"/>
        </w:rPr>
        <w:t> </w:t>
      </w:r>
      <w:r>
        <w:rPr>
          <w:sz w:val="22"/>
        </w:rPr>
        <w:t>Manpower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Africa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41" w:after="0"/>
        <w:ind w:left="1524" w:right="0" w:hanging="342"/>
        <w:jc w:val="left"/>
        <w:rPr>
          <w:sz w:val="22"/>
        </w:rPr>
      </w:pPr>
      <w:r>
        <w:rPr>
          <w:sz w:val="22"/>
        </w:rPr>
        <w:t>Establishment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5"/>
          <w:sz w:val="22"/>
        </w:rPr>
        <w:t> </w:t>
      </w:r>
      <w:r>
        <w:rPr>
          <w:sz w:val="22"/>
        </w:rPr>
        <w:t>Industrial</w:t>
      </w:r>
      <w:r>
        <w:rPr>
          <w:spacing w:val="5"/>
          <w:sz w:val="22"/>
        </w:rPr>
        <w:t> </w:t>
      </w:r>
      <w:r>
        <w:rPr>
          <w:sz w:val="22"/>
        </w:rPr>
        <w:t>Information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Unit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136" w:after="0"/>
        <w:ind w:left="1524" w:right="0" w:hanging="342"/>
        <w:jc w:val="left"/>
        <w:rPr>
          <w:sz w:val="22"/>
        </w:rPr>
      </w:pPr>
      <w:r>
        <w:rPr>
          <w:sz w:val="22"/>
        </w:rPr>
        <w:t>Short-term</w:t>
      </w:r>
      <w:r>
        <w:rPr>
          <w:spacing w:val="9"/>
          <w:sz w:val="22"/>
        </w:rPr>
        <w:t> </w:t>
      </w:r>
      <w:r>
        <w:rPr>
          <w:sz w:val="22"/>
        </w:rPr>
        <w:t>Training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Workshops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136" w:after="0"/>
        <w:ind w:left="1524" w:right="0" w:hanging="342"/>
        <w:jc w:val="left"/>
        <w:rPr>
          <w:sz w:val="22"/>
        </w:rPr>
      </w:pPr>
      <w:r>
        <w:rPr>
          <w:sz w:val="22"/>
        </w:rPr>
        <w:t>In-plant</w:t>
      </w:r>
      <w:r>
        <w:rPr>
          <w:spacing w:val="8"/>
          <w:sz w:val="22"/>
        </w:rPr>
        <w:t> </w:t>
      </w:r>
      <w:r>
        <w:rPr>
          <w:sz w:val="22"/>
        </w:rPr>
        <w:t>Group</w:t>
      </w:r>
      <w:r>
        <w:rPr>
          <w:spacing w:val="9"/>
          <w:sz w:val="22"/>
        </w:rPr>
        <w:t> </w:t>
      </w:r>
      <w:r>
        <w:rPr>
          <w:sz w:val="22"/>
        </w:rPr>
        <w:t>Training</w:t>
      </w:r>
      <w:r>
        <w:rPr>
          <w:spacing w:val="9"/>
          <w:sz w:val="22"/>
        </w:rPr>
        <w:t> </w:t>
      </w:r>
      <w:r>
        <w:rPr>
          <w:sz w:val="22"/>
        </w:rPr>
        <w:t>Programmes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Industrial</w:t>
      </w:r>
      <w:r>
        <w:rPr>
          <w:spacing w:val="9"/>
          <w:sz w:val="22"/>
        </w:rPr>
        <w:t> </w:t>
      </w:r>
      <w:r>
        <w:rPr>
          <w:sz w:val="22"/>
        </w:rPr>
        <w:t>Technicians;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4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5" w:val="left" w:leader="none"/>
        </w:tabs>
        <w:spacing w:line="240" w:lineRule="auto" w:before="5" w:after="0"/>
        <w:ind w:left="1524" w:right="0" w:hanging="342"/>
        <w:jc w:val="left"/>
        <w:rPr>
          <w:sz w:val="22"/>
        </w:rPr>
      </w:pPr>
      <w:r>
        <w:rPr>
          <w:sz w:val="22"/>
        </w:rPr>
        <w:t>African</w:t>
      </w:r>
      <w:r>
        <w:rPr>
          <w:spacing w:val="8"/>
          <w:sz w:val="22"/>
        </w:rPr>
        <w:t> </w:t>
      </w:r>
      <w:r>
        <w:rPr>
          <w:sz w:val="22"/>
        </w:rPr>
        <w:t>Journal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Industrial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Technology.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421" w:hanging="336"/>
        <w:jc w:val="both"/>
        <w:rPr>
          <w:sz w:val="22"/>
        </w:rPr>
      </w:pPr>
      <w:r>
        <w:rPr>
          <w:b/>
          <w:sz w:val="22"/>
        </w:rPr>
        <w:t>FURTHER REQUESTS </w:t>
      </w:r>
      <w:r>
        <w:rPr>
          <w:sz w:val="22"/>
        </w:rPr>
        <w:t>the Administrative Secretary-General of the OAU to encourage at the level of the STRC other relevant research projects for the development of Africa;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421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African countries to actively participate in the Second African conference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Industrial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Technological</w:t>
      </w:r>
      <w:r>
        <w:rPr>
          <w:spacing w:val="40"/>
          <w:sz w:val="22"/>
        </w:rPr>
        <w:t> </w:t>
      </w:r>
      <w:r>
        <w:rPr>
          <w:sz w:val="22"/>
        </w:rPr>
        <w:t>Research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 view to developing a plan of action for the training of industrial and technological manpower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Africa,</w:t>
      </w:r>
      <w:r>
        <w:rPr>
          <w:spacing w:val="40"/>
          <w:sz w:val="22"/>
        </w:rPr>
        <w:t> </w:t>
      </w:r>
      <w:r>
        <w:rPr>
          <w:sz w:val="22"/>
        </w:rPr>
        <w:t>schedules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take</w:t>
      </w:r>
      <w:r>
        <w:rPr>
          <w:spacing w:val="38"/>
          <w:sz w:val="22"/>
        </w:rPr>
        <w:t> </w:t>
      </w:r>
      <w:r>
        <w:rPr>
          <w:sz w:val="22"/>
        </w:rPr>
        <w:t>place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Cairo,</w:t>
      </w:r>
      <w:r>
        <w:rPr>
          <w:spacing w:val="40"/>
          <w:sz w:val="22"/>
        </w:rPr>
        <w:t> </w:t>
      </w:r>
      <w:r>
        <w:rPr>
          <w:sz w:val="22"/>
        </w:rPr>
        <w:t>Egypt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April</w:t>
      </w:r>
      <w:r>
        <w:rPr>
          <w:spacing w:val="38"/>
          <w:sz w:val="22"/>
        </w:rPr>
        <w:t> </w:t>
      </w:r>
      <w:r>
        <w:rPr>
          <w:sz w:val="22"/>
        </w:rPr>
        <w:t>1979</w:t>
      </w:r>
      <w:r>
        <w:rPr>
          <w:spacing w:val="40"/>
          <w:sz w:val="22"/>
        </w:rPr>
        <w:t> </w:t>
      </w:r>
      <w:r>
        <w:rPr>
          <w:sz w:val="22"/>
        </w:rPr>
        <w:t>and call on UNIDO, ECA, ILO, UNESCO and other donor agencies to assist the</w:t>
      </w:r>
      <w:r>
        <w:rPr>
          <w:spacing w:val="80"/>
          <w:sz w:val="22"/>
        </w:rPr>
        <w:t> </w:t>
      </w:r>
      <w:r>
        <w:rPr>
          <w:sz w:val="22"/>
        </w:rPr>
        <w:t>African countries towards the success of the Conference;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423" w:hanging="336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the Administrative Secretary-General on the initiative in sending</w:t>
      </w:r>
      <w:r>
        <w:rPr>
          <w:spacing w:val="40"/>
          <w:sz w:val="22"/>
        </w:rPr>
        <w:t> </w:t>
      </w:r>
      <w:r>
        <w:rPr>
          <w:sz w:val="22"/>
        </w:rPr>
        <w:t>scientific</w:t>
      </w:r>
      <w:r>
        <w:rPr>
          <w:spacing w:val="40"/>
          <w:sz w:val="22"/>
        </w:rPr>
        <w:t> </w:t>
      </w:r>
      <w:r>
        <w:rPr>
          <w:sz w:val="22"/>
        </w:rPr>
        <w:t>delegation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Mozambique,</w:t>
      </w:r>
      <w:r>
        <w:rPr>
          <w:spacing w:val="40"/>
          <w:sz w:val="22"/>
        </w:rPr>
        <w:t> </w:t>
      </w:r>
      <w:r>
        <w:rPr>
          <w:sz w:val="22"/>
        </w:rPr>
        <w:t>Cape</w:t>
      </w:r>
      <w:r>
        <w:rPr>
          <w:spacing w:val="40"/>
          <w:sz w:val="22"/>
        </w:rPr>
        <w:t> </w:t>
      </w:r>
      <w:r>
        <w:rPr>
          <w:sz w:val="22"/>
        </w:rPr>
        <w:t>Verde,</w:t>
      </w:r>
      <w:r>
        <w:rPr>
          <w:spacing w:val="40"/>
          <w:sz w:val="22"/>
        </w:rPr>
        <w:t> </w:t>
      </w:r>
      <w:r>
        <w:rPr>
          <w:sz w:val="22"/>
        </w:rPr>
        <w:t>Sao</w:t>
      </w:r>
      <w:r>
        <w:rPr>
          <w:spacing w:val="40"/>
          <w:sz w:val="22"/>
        </w:rPr>
        <w:t> </w:t>
      </w:r>
      <w:r>
        <w:rPr>
          <w:sz w:val="22"/>
        </w:rPr>
        <w:t>Tome</w:t>
      </w:r>
      <w:r>
        <w:rPr>
          <w:spacing w:val="40"/>
          <w:sz w:val="22"/>
        </w:rPr>
        <w:t> </w:t>
      </w:r>
      <w:r>
        <w:rPr>
          <w:sz w:val="22"/>
        </w:rPr>
        <w:t>and Principe, Guinea-Bissau and Angola and approves the Executive Secretariat’s proposal to work with the appropriate officials of these countries to improve the technological and research establishments in these countries in co-operation with</w:t>
      </w:r>
      <w:r>
        <w:rPr>
          <w:spacing w:val="80"/>
          <w:sz w:val="22"/>
        </w:rPr>
        <w:t> </w:t>
      </w:r>
      <w:r>
        <w:rPr>
          <w:sz w:val="22"/>
        </w:rPr>
        <w:t>the ECA and other UN agencies;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43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all multilateral and bilateral donors to assist and collaborate with the OAU Secretariat in the execution of all these projects.</w:t>
      </w:r>
    </w:p>
    <w:sectPr>
      <w:pgSz w:w="12240" w:h="15840"/>
      <w:pgMar w:header="701" w:footer="0" w:top="9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6448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663(XXXI)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652" w:right="412" w:hanging="128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3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2023-06-07T08:57:43Z</dcterms:created>
  <dcterms:modified xsi:type="dcterms:W3CDTF">2023-06-07T08:57:43Z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