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spacing w:val="-5"/>
          <w:u w:val="single"/>
        </w:rPr>
        <w:t>ON</w:t>
      </w:r>
    </w:p>
    <w:p>
      <w:pPr>
        <w:pStyle w:val="Title"/>
        <w:spacing w:line="369" w:lineRule="auto" w:before="136"/>
        <w:ind w:right="1709"/>
        <w:rPr>
          <w:u w:val="none"/>
        </w:rPr>
      </w:pPr>
      <w:r>
        <w:rPr>
          <w:u w:val="single"/>
        </w:rPr>
        <w:t>A COMMON AFRICAN STRATEGY TO CONSOLIDATE</w:t>
      </w:r>
      <w:r>
        <w:rPr>
          <w:u w:val="none"/>
        </w:rPr>
        <w:t> </w:t>
      </w:r>
      <w:r>
        <w:rPr>
          <w:u w:val="single"/>
        </w:rPr>
        <w:t>THE NON-ALIGNED MOVEMENT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5"/>
        <w:ind w:left="171" w:firstLine="676"/>
      </w:pPr>
      <w:r>
        <w:rPr/>
        <w:t>The Council of Ministers of the Organization of African Unity, meeting in its Thirty-First Ordinary Session in Khartoum,</w:t>
      </w:r>
      <w:r>
        <w:rPr>
          <w:spacing w:val="27"/>
        </w:rPr>
        <w:t> </w:t>
      </w:r>
      <w:r>
        <w:rPr/>
        <w:t>Democratic</w:t>
      </w:r>
      <w:r>
        <w:rPr>
          <w:spacing w:val="26"/>
        </w:rPr>
        <w:t> </w:t>
      </w:r>
      <w:r>
        <w:rPr/>
        <w:t>Republic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Sudan,</w:t>
      </w:r>
      <w:r>
        <w:rPr>
          <w:spacing w:val="27"/>
        </w:rPr>
        <w:t> </w:t>
      </w:r>
      <w:r>
        <w:rPr/>
        <w:t>from</w:t>
      </w:r>
      <w:r>
        <w:rPr>
          <w:spacing w:val="26"/>
        </w:rPr>
        <w:t> </w:t>
      </w:r>
      <w:r>
        <w:rPr/>
        <w:t>7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18</w:t>
      </w:r>
      <w:r>
        <w:rPr>
          <w:spacing w:val="27"/>
        </w:rPr>
        <w:t> </w:t>
      </w:r>
      <w:r>
        <w:rPr/>
        <w:t>July</w:t>
      </w:r>
      <w:r>
        <w:rPr>
          <w:spacing w:val="26"/>
        </w:rPr>
        <w:t> </w:t>
      </w:r>
      <w:r>
        <w:rPr/>
        <w:t>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Reaffirming</w:t>
      </w:r>
      <w:r>
        <w:rPr>
          <w:b/>
          <w:spacing w:val="80"/>
        </w:rPr>
        <w:t> </w:t>
      </w:r>
      <w:r>
        <w:rPr/>
        <w:t>the</w:t>
      </w:r>
      <w:r>
        <w:rPr>
          <w:spacing w:val="73"/>
        </w:rPr>
        <w:t> </w:t>
      </w:r>
      <w:r>
        <w:rPr/>
        <w:t>principle</w:t>
      </w:r>
      <w:r>
        <w:rPr>
          <w:spacing w:val="73"/>
        </w:rPr>
        <w:t> </w:t>
      </w:r>
      <w:r>
        <w:rPr/>
        <w:t>of</w:t>
      </w:r>
      <w:r>
        <w:rPr>
          <w:spacing w:val="72"/>
        </w:rPr>
        <w:t> </w:t>
      </w:r>
      <w:r>
        <w:rPr/>
        <w:t>non-alignment</w:t>
      </w:r>
      <w:r>
        <w:rPr>
          <w:spacing w:val="73"/>
        </w:rPr>
        <w:t> </w:t>
      </w:r>
      <w:r>
        <w:rPr/>
        <w:t>provided</w:t>
      </w:r>
      <w:r>
        <w:rPr>
          <w:spacing w:val="74"/>
        </w:rPr>
        <w:t> </w:t>
      </w:r>
      <w:r>
        <w:rPr/>
        <w:t>for</w:t>
      </w:r>
      <w:r>
        <w:rPr>
          <w:spacing w:val="73"/>
        </w:rPr>
        <w:t> </w:t>
      </w:r>
      <w:r>
        <w:rPr/>
        <w:t>by</w:t>
      </w:r>
      <w:r>
        <w:rPr>
          <w:spacing w:val="73"/>
        </w:rPr>
        <w:t> </w:t>
      </w:r>
      <w:r>
        <w:rPr/>
        <w:t>sub-paragraph</w:t>
      </w:r>
      <w:r>
        <w:rPr>
          <w:spacing w:val="72"/>
        </w:rPr>
        <w:t> </w:t>
      </w:r>
      <w:r>
        <w:rPr/>
        <w:t>7</w:t>
      </w:r>
      <w:r>
        <w:rPr>
          <w:spacing w:val="73"/>
        </w:rPr>
        <w:t> </w:t>
      </w:r>
      <w:r>
        <w:rPr/>
        <w:t>of Article III of the OAU Charter,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297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principles contained in Resolution CM/Res. 12 (II) adopted in Lagos in February 1964 by the OAU Council of Ministers recommending that African States co-</w:t>
      </w:r>
      <w:r>
        <w:rPr>
          <w:spacing w:val="80"/>
        </w:rPr>
        <w:t> </w:t>
      </w:r>
      <w:r>
        <w:rPr/>
        <w:t>ordinate their foreign policies on the basis of the fundamental principles of non-alignment,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five</w:t>
      </w:r>
      <w:r>
        <w:rPr>
          <w:spacing w:val="9"/>
        </w:rPr>
        <w:t> </w:t>
      </w:r>
      <w:r>
        <w:rPr/>
        <w:t>basic</w:t>
      </w:r>
      <w:r>
        <w:rPr>
          <w:spacing w:val="8"/>
        </w:rPr>
        <w:t> </w:t>
      </w:r>
      <w:r>
        <w:rPr/>
        <w:t>principles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non-</w:t>
      </w:r>
      <w:r>
        <w:rPr>
          <w:spacing w:val="-2"/>
        </w:rPr>
        <w:t>alignment,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/>
        <w:ind w:left="171" w:right="308" w:firstLine="677"/>
        <w:jc w:val="both"/>
      </w:pPr>
      <w:r>
        <w:rPr>
          <w:b/>
          <w:u w:val="single"/>
        </w:rPr>
        <w:t>Faithful</w:t>
      </w:r>
      <w:r>
        <w:rPr>
          <w:b/>
        </w:rPr>
        <w:t> </w:t>
      </w:r>
      <w:r>
        <w:rPr/>
        <w:t>to the Charter of the Organisation of African Unity and the principles of non- </w:t>
      </w:r>
      <w:r>
        <w:rPr>
          <w:spacing w:val="-2"/>
        </w:rPr>
        <w:t>alignment,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08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relevant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particular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CM/264 (XVIII0, CM/305 (XXI), and CM/487 (XXVIII),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314" w:firstLine="676"/>
        <w:jc w:val="both"/>
      </w:pPr>
      <w:r>
        <w:rPr>
          <w:b/>
          <w:u w:val="single"/>
        </w:rPr>
        <w:t>Conscious</w:t>
      </w:r>
      <w:r>
        <w:rPr>
          <w:b/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need</w:t>
      </w:r>
      <w:r>
        <w:rPr>
          <w:spacing w:val="29"/>
        </w:rPr>
        <w:t> </w:t>
      </w:r>
      <w:r>
        <w:rPr/>
        <w:t>for</w:t>
      </w:r>
      <w:r>
        <w:rPr>
          <w:spacing w:val="27"/>
        </w:rPr>
        <w:t> </w:t>
      </w:r>
      <w:r>
        <w:rPr/>
        <w:t>Member</w:t>
      </w:r>
      <w:r>
        <w:rPr>
          <w:spacing w:val="27"/>
        </w:rPr>
        <w:t> </w:t>
      </w:r>
      <w:r>
        <w:rPr/>
        <w:t>States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step</w:t>
      </w:r>
      <w:r>
        <w:rPr>
          <w:spacing w:val="27"/>
        </w:rPr>
        <w:t> </w:t>
      </w:r>
      <w:r>
        <w:rPr/>
        <w:t>up</w:t>
      </w:r>
      <w:r>
        <w:rPr>
          <w:spacing w:val="27"/>
        </w:rPr>
        <w:t> </w:t>
      </w:r>
      <w:r>
        <w:rPr/>
        <w:t>their</w:t>
      </w:r>
      <w:r>
        <w:rPr>
          <w:spacing w:val="23"/>
        </w:rPr>
        <w:t> </w:t>
      </w:r>
      <w:r>
        <w:rPr/>
        <w:t>effort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liberation</w:t>
      </w:r>
      <w:r>
        <w:rPr>
          <w:spacing w:val="24"/>
        </w:rPr>
        <w:t> </w:t>
      </w:r>
      <w:r>
        <w:rPr/>
        <w:t>of the territories under foreign domination, the consolidation of national independence and the promotion of a New International Order,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 w:before="1"/>
        <w:ind w:left="171" w:right="305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non-alignment provides an adequate framework for an effective mobilization in support of the African cause,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309" w:firstLine="676"/>
        <w:jc w:val="both"/>
      </w:pPr>
      <w:r>
        <w:rPr>
          <w:b/>
          <w:u w:val="single"/>
        </w:rPr>
        <w:t>Considering further</w:t>
      </w:r>
      <w:r>
        <w:rPr>
          <w:b/>
        </w:rPr>
        <w:t> </w:t>
      </w:r>
      <w:r>
        <w:rPr/>
        <w:t>that the OAU Member States play and important role within the movement of non-aligned countries aimed at consolidating the unity of the movement and promoting solidarity among non-aligned countries,</w:t>
      </w:r>
    </w:p>
    <w:p>
      <w:pPr>
        <w:spacing w:after="0" w:line="367" w:lineRule="auto"/>
        <w:jc w:val="both"/>
        <w:sectPr>
          <w:headerReference w:type="default" r:id="rId5"/>
          <w:type w:val="continuous"/>
          <w:pgSz w:w="12240" w:h="15840"/>
          <w:pgMar w:header="701" w:footer="0" w:top="940" w:bottom="280" w:left="1720" w:right="1560"/>
          <w:pgNumType w:start="1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69" w:lineRule="auto" w:before="95"/>
        <w:ind w:left="171" w:right="304" w:firstLine="676"/>
        <w:jc w:val="both"/>
      </w:pPr>
      <w:r>
        <w:rPr>
          <w:b/>
          <w:u w:val="single"/>
        </w:rPr>
        <w:t>Affirming</w:t>
      </w:r>
      <w:r>
        <w:rPr>
          <w:b/>
          <w:spacing w:val="39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basic</w:t>
      </w:r>
      <w:r>
        <w:rPr>
          <w:spacing w:val="25"/>
        </w:rPr>
        <w:t> </w:t>
      </w:r>
      <w:r>
        <w:rPr/>
        <w:t>principle</w:t>
      </w:r>
      <w:r>
        <w:rPr>
          <w:spacing w:val="26"/>
        </w:rPr>
        <w:t> </w:t>
      </w:r>
      <w:r>
        <w:rPr/>
        <w:t>underlying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spirit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non-aligned movement is independence with respect to power blocs, the non-use of force and the non-interference in</w:t>
      </w:r>
      <w:r>
        <w:rPr>
          <w:spacing w:val="40"/>
        </w:rPr>
        <w:t> </w:t>
      </w:r>
      <w:r>
        <w:rPr/>
        <w:t>the internal affairs of other States,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304" w:firstLine="676"/>
        <w:jc w:val="both"/>
      </w:pPr>
      <w:r>
        <w:rPr>
          <w:b/>
          <w:u w:val="single"/>
        </w:rPr>
        <w:t>Expressing</w:t>
      </w:r>
      <w:r>
        <w:rPr>
          <w:b/>
        </w:rPr>
        <w:t> </w:t>
      </w:r>
      <w:r>
        <w:rPr/>
        <w:t>its total rejection of all attempts aimed at spreading in Africa the policy of international blocks which is designed to turn the African continent into a battlefield or the scene of the cold war,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301" w:firstLine="676"/>
        <w:jc w:val="both"/>
      </w:pPr>
      <w:r>
        <w:rPr>
          <w:b/>
          <w:u w:val="single"/>
        </w:rPr>
        <w:t>Asserting</w:t>
      </w:r>
      <w:r>
        <w:rPr>
          <w:b/>
        </w:rPr>
        <w:t> </w:t>
      </w:r>
      <w:r>
        <w:rPr/>
        <w:t>that the action of some non-African States, constitutes a glaring and unacceptable interference,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308" w:firstLine="676"/>
        <w:jc w:val="both"/>
      </w:pPr>
      <w:r>
        <w:rPr>
          <w:b/>
          <w:u w:val="single"/>
        </w:rPr>
        <w:t>Taking due account</w:t>
      </w:r>
      <w:r>
        <w:rPr>
          <w:b/>
        </w:rPr>
        <w:t> </w:t>
      </w:r>
      <w:r>
        <w:rPr/>
        <w:t>of the efforts of the movement of non-aligned countries for self- determination and independence of peoples, international peace and security and for the establishment of a New International Order,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74" w:lineRule="auto"/>
        <w:ind w:left="171" w:right="301" w:firstLine="676"/>
        <w:jc w:val="both"/>
      </w:pPr>
      <w:r>
        <w:rPr>
          <w:b/>
          <w:u w:val="single"/>
        </w:rPr>
        <w:t>Convinced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fact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strengthening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movement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non-aligned countries will directly contribute to the promotion of OAU efforts to achieve its objectives,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301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importance of the conference of Foreign Ministers of non-aligned countries due to be held from 25 to 29 July 1978 in Belgrade and the impact which its work is bound to have on the international scene,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307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need for a more consistent action of Member States within the movement of the non-aligned countries: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303" w:hanging="336"/>
        <w:jc w:val="both"/>
        <w:rPr>
          <w:sz w:val="22"/>
        </w:rPr>
      </w:pPr>
      <w:r>
        <w:rPr>
          <w:b/>
          <w:sz w:val="22"/>
        </w:rPr>
        <w:t>SOLEMNLY DECLARES </w:t>
      </w:r>
      <w:r>
        <w:rPr>
          <w:sz w:val="22"/>
        </w:rPr>
        <w:t>that all Member States undertake to respect and strengthen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policy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non-alignment</w:t>
      </w:r>
      <w:r>
        <w:rPr>
          <w:spacing w:val="40"/>
          <w:sz w:val="22"/>
        </w:rPr>
        <w:t> </w:t>
      </w:r>
      <w:r>
        <w:rPr>
          <w:sz w:val="22"/>
        </w:rPr>
        <w:t>so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safeguard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freedom,</w:t>
      </w:r>
      <w:r>
        <w:rPr>
          <w:spacing w:val="40"/>
          <w:sz w:val="22"/>
        </w:rPr>
        <w:t> </w:t>
      </w:r>
      <w:r>
        <w:rPr>
          <w:sz w:val="22"/>
        </w:rPr>
        <w:t>stability and prosperity of Africa;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301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African State, members of the Group of non-alignment, to respect the objectives and the principles agreed to by that Movement;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305" w:hanging="336"/>
        <w:jc w:val="both"/>
        <w:rPr>
          <w:sz w:val="22"/>
        </w:rPr>
      </w:pPr>
      <w:r>
        <w:rPr>
          <w:b/>
          <w:sz w:val="22"/>
        </w:rPr>
        <w:t>STONGLY CONDEMNS </w:t>
      </w:r>
      <w:r>
        <w:rPr>
          <w:sz w:val="22"/>
        </w:rPr>
        <w:t>any foreign interference in the internal affairs of the African Continent;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1" w:footer="0" w:top="940" w:bottom="280" w:left="1720" w:right="156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5" w:after="0"/>
        <w:ind w:left="1183" w:right="308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to endeavor to settle their disputes before African </w:t>
      </w:r>
      <w:r>
        <w:rPr>
          <w:spacing w:val="-2"/>
          <w:sz w:val="22"/>
        </w:rPr>
        <w:t>organs;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301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present the relevant resolutions of the Fifteenth Session of the Assembly of Heads of State and Government,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particular</w:t>
      </w:r>
      <w:r>
        <w:rPr>
          <w:spacing w:val="40"/>
          <w:sz w:val="22"/>
        </w:rPr>
        <w:t> </w:t>
      </w:r>
      <w:r>
        <w:rPr>
          <w:sz w:val="22"/>
        </w:rPr>
        <w:t>those</w:t>
      </w:r>
      <w:r>
        <w:rPr>
          <w:spacing w:val="40"/>
          <w:sz w:val="22"/>
        </w:rPr>
        <w:t> </w:t>
      </w:r>
      <w:r>
        <w:rPr>
          <w:sz w:val="22"/>
        </w:rPr>
        <w:t>dealing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liquidation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colonialism</w:t>
      </w:r>
      <w:r>
        <w:rPr>
          <w:spacing w:val="40"/>
          <w:sz w:val="22"/>
        </w:rPr>
        <w:t> </w:t>
      </w:r>
      <w:r>
        <w:rPr>
          <w:sz w:val="22"/>
        </w:rPr>
        <w:t>and the confrontation with the racist regimes in Southern Africa to the Ministerial Meeting of non-aligned countries in Belgrade;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304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co-ordinate its efforts with other non-aligned countries in order to safeguard and consolidate the unity movement and ensure the respect for its </w:t>
      </w:r>
      <w:r>
        <w:rPr>
          <w:spacing w:val="-2"/>
          <w:sz w:val="22"/>
        </w:rPr>
        <w:t>principles;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303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of non-aligned</w:t>
      </w:r>
      <w:r>
        <w:rPr>
          <w:spacing w:val="32"/>
          <w:sz w:val="22"/>
        </w:rPr>
        <w:t> </w:t>
      </w:r>
      <w:r>
        <w:rPr>
          <w:sz w:val="22"/>
        </w:rPr>
        <w:t>countries</w:t>
      </w:r>
      <w:r>
        <w:rPr>
          <w:spacing w:val="31"/>
          <w:sz w:val="22"/>
        </w:rPr>
        <w:t> </w:t>
      </w:r>
      <w:r>
        <w:rPr>
          <w:sz w:val="22"/>
        </w:rPr>
        <w:t>scheduled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be</w:t>
      </w:r>
      <w:r>
        <w:rPr>
          <w:spacing w:val="31"/>
          <w:sz w:val="22"/>
        </w:rPr>
        <w:t> </w:t>
      </w:r>
      <w:r>
        <w:rPr>
          <w:sz w:val="22"/>
        </w:rPr>
        <w:t>held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Belgrade</w:t>
      </w:r>
      <w:r>
        <w:rPr>
          <w:spacing w:val="31"/>
          <w:sz w:val="22"/>
        </w:rPr>
        <w:t> </w:t>
      </w:r>
      <w:r>
        <w:rPr>
          <w:sz w:val="22"/>
        </w:rPr>
        <w:t>from</w:t>
      </w:r>
      <w:r>
        <w:rPr>
          <w:spacing w:val="31"/>
          <w:sz w:val="22"/>
        </w:rPr>
        <w:t> </w:t>
      </w:r>
      <w:r>
        <w:rPr>
          <w:sz w:val="22"/>
        </w:rPr>
        <w:t>25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29</w:t>
      </w:r>
      <w:r>
        <w:rPr>
          <w:spacing w:val="32"/>
          <w:sz w:val="22"/>
        </w:rPr>
        <w:t> </w:t>
      </w:r>
      <w:r>
        <w:rPr>
          <w:sz w:val="22"/>
        </w:rPr>
        <w:t>July</w:t>
      </w:r>
      <w:r>
        <w:rPr>
          <w:spacing w:val="31"/>
          <w:sz w:val="22"/>
        </w:rPr>
        <w:t> </w:t>
      </w:r>
      <w:r>
        <w:rPr>
          <w:sz w:val="22"/>
        </w:rPr>
        <w:t>1978 and to co-ordinate their action to contribute effectively to the success of its </w:t>
      </w:r>
      <w:r>
        <w:rPr>
          <w:spacing w:val="-2"/>
          <w:sz w:val="22"/>
        </w:rPr>
        <w:t>deliberations.</w:t>
      </w:r>
    </w:p>
    <w:sectPr>
      <w:pgSz w:w="12240" w:h="15840"/>
      <w:pgMar w:header="701" w:footer="0" w:top="94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721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677(XXXI)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532" w:right="1679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30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2023-06-07T08:58:24Z</dcterms:created>
  <dcterms:modified xsi:type="dcterms:W3CDTF">2023-06-07T08:58:24Z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