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UNITED NATIONS INDUSTRIAL</w:t>
      </w:r>
      <w:r>
        <w:rPr>
          <w:u w:val="none"/>
        </w:rPr>
        <w:t> </w:t>
      </w:r>
      <w:r>
        <w:rPr>
          <w:u w:val="single"/>
        </w:rPr>
        <w:t>DEVELOPMENT FUND (UNIDF)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 of the Organization of African Unity, meeting in its Thirty- Second Ordinary Session in Nairobi, Republic of Kenya, from 23 February to 4 March, 1979,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1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CM/Res…</w:t>
      </w:r>
      <w:r>
        <w:rPr>
          <w:spacing w:val="-5"/>
        </w:rPr>
        <w:t> </w:t>
      </w:r>
      <w:r>
        <w:rPr>
          <w:spacing w:val="41"/>
          <w:w w:val="95"/>
        </w:rPr>
        <w:t>…</w:t>
      </w:r>
      <w:r>
        <w:rPr>
          <w:spacing w:val="-2"/>
          <w:w w:val="95"/>
        </w:rPr>
        <w:t> </w:t>
      </w:r>
      <w:r>
        <w:rPr>
          <w:w w:val="95"/>
        </w:rPr>
        <w:t>…</w:t>
      </w:r>
      <w:r>
        <w:rPr>
          <w:w w:val="95"/>
        </w:rPr>
        <w:t> </w:t>
      </w:r>
      <w:r>
        <w:rPr/>
        <w:t>..(XXX)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during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Thirtieth Ordinary</w:t>
      </w:r>
      <w:r>
        <w:rPr>
          <w:spacing w:val="18"/>
        </w:rPr>
        <w:t> </w:t>
      </w:r>
      <w:r>
        <w:rPr/>
        <w:t>Session</w:t>
      </w:r>
      <w:r>
        <w:rPr>
          <w:spacing w:val="18"/>
        </w:rPr>
        <w:t> </w:t>
      </w:r>
      <w:r>
        <w:rPr/>
        <w:t>held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Tripoli,</w:t>
      </w:r>
      <w:r>
        <w:rPr>
          <w:spacing w:val="19"/>
        </w:rPr>
        <w:t> </w:t>
      </w:r>
      <w:r>
        <w:rPr/>
        <w:t>Libya</w:t>
      </w:r>
      <w:r>
        <w:rPr>
          <w:spacing w:val="40"/>
        </w:rPr>
        <w:t> </w:t>
      </w:r>
      <w:r>
        <w:rPr/>
        <w:t>–</w:t>
      </w:r>
      <w:r>
        <w:rPr>
          <w:spacing w:val="26"/>
        </w:rPr>
        <w:t> </w:t>
      </w:r>
      <w:r>
        <w:rPr/>
        <w:t>February</w:t>
      </w:r>
      <w:r>
        <w:rPr>
          <w:spacing w:val="19"/>
        </w:rPr>
        <w:t> </w:t>
      </w:r>
      <w:r>
        <w:rPr/>
        <w:t>1978</w:t>
      </w:r>
      <w:r>
        <w:rPr>
          <w:spacing w:val="20"/>
        </w:rPr>
        <w:t> </w:t>
      </w:r>
      <w:r>
        <w:rPr/>
        <w:t>during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member</w:t>
      </w:r>
      <w:r>
        <w:rPr>
          <w:spacing w:val="19"/>
        </w:rPr>
        <w:t> </w:t>
      </w:r>
      <w:r>
        <w:rPr/>
        <w:t>states</w:t>
      </w:r>
      <w:r>
        <w:rPr>
          <w:spacing w:val="19"/>
        </w:rPr>
        <w:t> </w:t>
      </w:r>
      <w:r>
        <w:rPr/>
        <w:t>in support of UNIDF: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171" w:right="150" w:firstLine="677"/>
        <w:jc w:val="both"/>
      </w:pPr>
      <w:r>
        <w:rPr>
          <w:b/>
          <w:u w:val="single"/>
        </w:rPr>
        <w:t>Further recalling</w:t>
      </w:r>
      <w:r>
        <w:rPr>
          <w:b/>
        </w:rPr>
        <w:t> </w:t>
      </w:r>
      <w:r>
        <w:rPr/>
        <w:t>its resolution CM/Res. 666 (XXXI) urging UNIDO to expand its programme of assistance in favour of the least developed, land-locked. Sudana-Sahelian and drought stricken countries and developing island countries in Africa;</w:t>
      </w:r>
    </w:p>
    <w:p>
      <w:pPr>
        <w:pStyle w:val="BodyText"/>
        <w:rPr>
          <w:sz w:val="33"/>
        </w:rPr>
      </w:pPr>
    </w:p>
    <w:p>
      <w:pPr>
        <w:pStyle w:val="BodyText"/>
        <w:spacing w:line="369" w:lineRule="auto"/>
        <w:ind w:left="171" w:right="166" w:firstLine="676"/>
        <w:jc w:val="both"/>
      </w:pPr>
      <w:r>
        <w:rPr>
          <w:b/>
          <w:u w:val="single"/>
        </w:rPr>
        <w:t>Conscious</w:t>
      </w:r>
      <w:r>
        <w:rPr>
          <w:b/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fact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United</w:t>
      </w:r>
      <w:r>
        <w:rPr>
          <w:spacing w:val="19"/>
        </w:rPr>
        <w:t> </w:t>
      </w:r>
      <w:r>
        <w:rPr/>
        <w:t>Nations</w:t>
      </w:r>
      <w:r>
        <w:rPr>
          <w:spacing w:val="17"/>
        </w:rPr>
        <w:t> </w:t>
      </w:r>
      <w:r>
        <w:rPr/>
        <w:t>Industrial</w:t>
      </w:r>
      <w:r>
        <w:rPr>
          <w:spacing w:val="17"/>
        </w:rPr>
        <w:t> </w:t>
      </w:r>
      <w:r>
        <w:rPr/>
        <w:t>Development</w:t>
      </w:r>
      <w:r>
        <w:rPr>
          <w:spacing w:val="17"/>
        </w:rPr>
        <w:t> </w:t>
      </w:r>
      <w:r>
        <w:rPr/>
        <w:t>Board</w:t>
      </w:r>
      <w:r>
        <w:rPr>
          <w:spacing w:val="19"/>
        </w:rPr>
        <w:t> </w:t>
      </w:r>
      <w:r>
        <w:rPr/>
        <w:t>assigned a desired ceiling of $50 million as voluntary contribution each year;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56" w:firstLine="677"/>
        <w:jc w:val="both"/>
      </w:pPr>
      <w:r>
        <w:rPr>
          <w:b/>
          <w:u w:val="single"/>
        </w:rPr>
        <w:t>Further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conscious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fact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second</w:t>
      </w:r>
      <w:r>
        <w:rPr>
          <w:spacing w:val="40"/>
        </w:rPr>
        <w:t> </w:t>
      </w:r>
      <w:r>
        <w:rPr/>
        <w:t>conference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contributions</w:t>
      </w:r>
      <w:r>
        <w:rPr>
          <w:spacing w:val="40"/>
        </w:rPr>
        <w:t> </w:t>
      </w:r>
      <w:r>
        <w:rPr/>
        <w:t>to UNIDF for 1974 mounted to only US$10.5million;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54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importance of industrial services and technical assistance which UNIDO could offer more effectively if additional funds are made available through the</w:t>
      </w:r>
      <w:r>
        <w:rPr>
          <w:spacing w:val="80"/>
        </w:rPr>
        <w:t> </w:t>
      </w:r>
      <w:r>
        <w:rPr>
          <w:spacing w:val="-2"/>
        </w:rPr>
        <w:t>UNIDF;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145" w:hanging="336"/>
        <w:jc w:val="both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commitments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objectives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LIMA Declaration</w:t>
      </w:r>
      <w:r>
        <w:rPr>
          <w:spacing w:val="40"/>
          <w:sz w:val="22"/>
        </w:rPr>
        <w:t> </w:t>
      </w:r>
      <w:r>
        <w:rPr>
          <w:sz w:val="22"/>
        </w:rPr>
        <w:t>and Plan of Action as an important measure towards the attainment of the goals envisaged in the New International Economic Order: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150" w:hanging="336"/>
        <w:jc w:val="both"/>
        <w:rPr>
          <w:sz w:val="22"/>
        </w:rPr>
      </w:pPr>
      <w:r>
        <w:rPr>
          <w:b/>
          <w:sz w:val="22"/>
        </w:rPr>
        <w:t>FURTHER REAFFIRMS </w:t>
      </w:r>
      <w:r>
        <w:rPr>
          <w:sz w:val="22"/>
        </w:rPr>
        <w:t>its full support to UNIDO as the United Nations Organization accorded the central role for United Nations activities in support of industrial and technical development and technical assistance in developing </w:t>
      </w:r>
      <w:r>
        <w:rPr>
          <w:spacing w:val="-2"/>
          <w:sz w:val="22"/>
        </w:rPr>
        <w:t>countries;</w:t>
      </w:r>
    </w:p>
    <w:p>
      <w:pPr>
        <w:spacing w:after="0" w:line="367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9" w:hanging="336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on the OAU member states to lend their political, diplomatic and material support to the United Nations Industrial Development Fund;</w:t>
      </w:r>
      <w:r>
        <w:rPr>
          <w:spacing w:val="40"/>
          <w:sz w:val="22"/>
        </w:rPr>
        <w:t> </w:t>
      </w:r>
      <w:r>
        <w:rPr>
          <w:sz w:val="22"/>
        </w:rPr>
        <w:t>to intensify their participation in the activities of UNIDO; and to strengthen their co-operation with UNIDO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order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obtain</w:t>
      </w:r>
      <w:r>
        <w:rPr>
          <w:spacing w:val="40"/>
          <w:sz w:val="22"/>
        </w:rPr>
        <w:t> </w:t>
      </w:r>
      <w:r>
        <w:rPr>
          <w:sz w:val="22"/>
        </w:rPr>
        <w:t>optimum</w:t>
      </w:r>
      <w:r>
        <w:rPr>
          <w:spacing w:val="40"/>
          <w:sz w:val="22"/>
        </w:rPr>
        <w:t> </w:t>
      </w:r>
      <w:r>
        <w:rPr>
          <w:sz w:val="22"/>
        </w:rPr>
        <w:t>benefit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services</w:t>
      </w:r>
      <w:r>
        <w:rPr>
          <w:spacing w:val="40"/>
          <w:sz w:val="22"/>
        </w:rPr>
        <w:t> </w:t>
      </w:r>
      <w:r>
        <w:rPr>
          <w:sz w:val="22"/>
        </w:rPr>
        <w:t>provided</w:t>
      </w:r>
      <w:r>
        <w:rPr>
          <w:spacing w:val="40"/>
          <w:sz w:val="22"/>
        </w:rPr>
        <w:t> </w:t>
      </w:r>
      <w:r>
        <w:rPr>
          <w:sz w:val="22"/>
        </w:rPr>
        <w:t>by </w:t>
      </w:r>
      <w:r>
        <w:rPr>
          <w:spacing w:val="-2"/>
          <w:sz w:val="22"/>
        </w:rPr>
        <w:t>UNIDO;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5" w:hanging="336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31"/>
          <w:sz w:val="22"/>
        </w:rPr>
        <w:t> </w:t>
      </w:r>
      <w:r>
        <w:rPr>
          <w:sz w:val="22"/>
        </w:rPr>
        <w:t>all member</w:t>
      </w:r>
      <w:r>
        <w:rPr>
          <w:spacing w:val="23"/>
          <w:sz w:val="22"/>
        </w:rPr>
        <w:t> </w:t>
      </w:r>
      <w:r>
        <w:rPr>
          <w:sz w:val="22"/>
        </w:rPr>
        <w:t>states of the</w:t>
      </w:r>
      <w:r>
        <w:rPr>
          <w:spacing w:val="23"/>
          <w:sz w:val="22"/>
        </w:rPr>
        <w:t> </w:t>
      </w:r>
      <w:r>
        <w:rPr>
          <w:sz w:val="22"/>
        </w:rPr>
        <w:t>United</w:t>
      </w:r>
      <w:r>
        <w:rPr>
          <w:spacing w:val="24"/>
          <w:sz w:val="22"/>
        </w:rPr>
        <w:t> </w:t>
      </w:r>
      <w:r>
        <w:rPr>
          <w:sz w:val="22"/>
        </w:rPr>
        <w:t>Nations,</w:t>
      </w:r>
      <w:r>
        <w:rPr>
          <w:spacing w:val="24"/>
          <w:sz w:val="22"/>
        </w:rPr>
        <w:t> </w:t>
      </w:r>
      <w:r>
        <w:rPr>
          <w:sz w:val="22"/>
        </w:rPr>
        <w:t>particularly these more affluent to contribute and/or raise the level of their contribution to the UNIDF with a view</w:t>
      </w:r>
      <w:r>
        <w:rPr>
          <w:spacing w:val="80"/>
          <w:sz w:val="22"/>
        </w:rPr>
        <w:t> </w:t>
      </w:r>
      <w:r>
        <w:rPr>
          <w:sz w:val="22"/>
        </w:rPr>
        <w:t>to reaching the desired ceiling of $50 million each year to enable them cope with</w:t>
      </w:r>
      <w:r>
        <w:rPr>
          <w:spacing w:val="80"/>
          <w:sz w:val="22"/>
        </w:rPr>
        <w:t> </w:t>
      </w:r>
      <w:r>
        <w:rPr>
          <w:sz w:val="22"/>
        </w:rPr>
        <w:t>the increasing demand for UNIDF services;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146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of the OAU to convey the contents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this</w:t>
      </w:r>
      <w:r>
        <w:rPr>
          <w:spacing w:val="33"/>
          <w:sz w:val="22"/>
        </w:rPr>
        <w:t> </w:t>
      </w:r>
      <w:r>
        <w:rPr>
          <w:sz w:val="22"/>
        </w:rPr>
        <w:t>resolution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Secretary-General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United</w:t>
      </w:r>
      <w:r>
        <w:rPr>
          <w:spacing w:val="32"/>
          <w:sz w:val="22"/>
        </w:rPr>
        <w:t> </w:t>
      </w:r>
      <w:r>
        <w:rPr>
          <w:sz w:val="22"/>
        </w:rPr>
        <w:t>Nations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to the Executive Director of UNIDO.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679993pt;margin-top:34.068241pt;width:104.9pt;height:14.5pt;mso-position-horizontal-relative:page;mso-position-vertical-relative:page;z-index:-1575833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700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(XXXII)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729" w:hanging="127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5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2023-06-07T08:59:30Z</dcterms:created>
  <dcterms:modified xsi:type="dcterms:W3CDTF">2023-06-07T08:59:30Z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