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THE RESULTS OF THE DELIBERATIONS OF THE TENTH </w:t>
      </w:r>
      <w:r>
        <w:rPr>
          <w:u w:val="none"/>
        </w:rPr>
        <w:t> </w:t>
      </w:r>
      <w:r>
        <w:rPr>
          <w:u w:val="single"/>
        </w:rPr>
        <w:t>FAO REGIONAL CONFERENCE FOR AFRICA</w:t>
      </w:r>
    </w:p>
    <w:p>
      <w:pPr>
        <w:pStyle w:val="BodyText"/>
        <w:spacing w:before="6"/>
        <w:rPr>
          <w:b/>
          <w:sz w:val="24"/>
        </w:rPr>
      </w:pPr>
    </w:p>
    <w:p>
      <w:pPr>
        <w:pStyle w:val="BodyText"/>
        <w:spacing w:line="374" w:lineRule="auto" w:before="96"/>
        <w:ind w:left="171" w:right="142" w:firstLine="676"/>
        <w:jc w:val="both"/>
      </w:pPr>
      <w:r>
        <w:rPr/>
        <w:t>The Council of Minister of the Organization of African Unity, meeting in its Thirty- Second</w:t>
      </w:r>
      <w:r>
        <w:rPr>
          <w:spacing w:val="16"/>
        </w:rPr>
        <w:t> </w:t>
      </w:r>
      <w:r>
        <w:rPr/>
        <w:t>Ordinary Session in Nairobi, Republic of Kenya, from</w:t>
      </w:r>
      <w:r>
        <w:rPr>
          <w:spacing w:val="16"/>
        </w:rPr>
        <w:t> </w:t>
      </w:r>
      <w:r>
        <w:rPr/>
        <w:t>23</w:t>
      </w:r>
      <w:r>
        <w:rPr>
          <w:spacing w:val="16"/>
        </w:rPr>
        <w:t> </w:t>
      </w:r>
      <w:r>
        <w:rPr/>
        <w:t>February to</w:t>
      </w:r>
      <w:r>
        <w:rPr>
          <w:spacing w:val="16"/>
        </w:rPr>
        <w:t> </w:t>
      </w:r>
      <w:r>
        <w:rPr/>
        <w:t>4</w:t>
      </w:r>
      <w:r>
        <w:rPr>
          <w:spacing w:val="16"/>
        </w:rPr>
        <w:t> </w:t>
      </w:r>
      <w:r>
        <w:rPr/>
        <w:t>March,</w:t>
      </w:r>
      <w:r>
        <w:rPr>
          <w:spacing w:val="16"/>
        </w:rPr>
        <w:t> </w:t>
      </w:r>
      <w:r>
        <w:rPr/>
        <w:t>1979,</w:t>
      </w:r>
    </w:p>
    <w:p>
      <w:pPr>
        <w:pStyle w:val="BodyText"/>
        <w:spacing w:before="2"/>
        <w:rPr>
          <w:sz w:val="33"/>
        </w:rPr>
      </w:pPr>
    </w:p>
    <w:p>
      <w:pPr>
        <w:pStyle w:val="BodyText"/>
        <w:spacing w:line="369" w:lineRule="auto"/>
        <w:ind w:left="171" w:right="156" w:firstLine="676"/>
        <w:jc w:val="both"/>
      </w:pPr>
      <w:r>
        <w:rPr>
          <w:b/>
          <w:u w:val="single"/>
        </w:rPr>
        <w:t>Having considered</w:t>
      </w:r>
      <w:r>
        <w:rPr>
          <w:b/>
        </w:rPr>
        <w:t> </w:t>
      </w:r>
      <w:r>
        <w:rPr/>
        <w:t>the Report of the Administrative Secretary General (Document CM/952 (XXXII)) on the Tenth FAO Regional Conference for Africa held in Arusha (United Republic of Tanzania) from 18 to 29 September 1978,</w:t>
      </w:r>
    </w:p>
    <w:p>
      <w:pPr>
        <w:pStyle w:val="BodyText"/>
        <w:spacing w:before="7"/>
        <w:rPr>
          <w:sz w:val="33"/>
        </w:rPr>
      </w:pPr>
    </w:p>
    <w:p>
      <w:pPr>
        <w:pStyle w:val="BodyText"/>
        <w:spacing w:line="369" w:lineRule="auto"/>
        <w:ind w:left="171" w:right="156" w:firstLine="676"/>
        <w:jc w:val="both"/>
      </w:pPr>
      <w:r>
        <w:rPr>
          <w:b/>
          <w:u w:val="single"/>
        </w:rPr>
        <w:t>Having</w:t>
      </w:r>
      <w:r>
        <w:rPr>
          <w:b/>
          <w:spacing w:val="33"/>
          <w:u w:val="single"/>
        </w:rPr>
        <w:t> </w:t>
      </w:r>
      <w:r>
        <w:rPr>
          <w:b/>
          <w:u w:val="single"/>
        </w:rPr>
        <w:t>heard</w:t>
      </w:r>
      <w:r>
        <w:rPr>
          <w:b/>
          <w:spacing w:val="40"/>
        </w:rPr>
        <w:t> </w:t>
      </w:r>
      <w:r>
        <w:rPr/>
        <w:t>the</w:t>
      </w:r>
      <w:r>
        <w:rPr>
          <w:spacing w:val="31"/>
        </w:rPr>
        <w:t> </w:t>
      </w:r>
      <w:r>
        <w:rPr/>
        <w:t>message</w:t>
      </w:r>
      <w:r>
        <w:rPr>
          <w:spacing w:val="31"/>
        </w:rPr>
        <w:t> </w:t>
      </w:r>
      <w:r>
        <w:rPr/>
        <w:t>of</w:t>
      </w:r>
      <w:r>
        <w:rPr>
          <w:spacing w:val="31"/>
        </w:rPr>
        <w:t> </w:t>
      </w:r>
      <w:r>
        <w:rPr/>
        <w:t>the</w:t>
      </w:r>
      <w:r>
        <w:rPr>
          <w:spacing w:val="31"/>
        </w:rPr>
        <w:t> </w:t>
      </w:r>
      <w:r>
        <w:rPr/>
        <w:t>representative</w:t>
      </w:r>
      <w:r>
        <w:rPr>
          <w:spacing w:val="31"/>
        </w:rPr>
        <w:t> </w:t>
      </w:r>
      <w:r>
        <w:rPr/>
        <w:t>of</w:t>
      </w:r>
      <w:r>
        <w:rPr>
          <w:spacing w:val="31"/>
        </w:rPr>
        <w:t> </w:t>
      </w:r>
      <w:r>
        <w:rPr/>
        <w:t>the</w:t>
      </w:r>
      <w:r>
        <w:rPr>
          <w:spacing w:val="31"/>
        </w:rPr>
        <w:t> </w:t>
      </w:r>
      <w:r>
        <w:rPr/>
        <w:t>director</w:t>
      </w:r>
      <w:r>
        <w:rPr>
          <w:spacing w:val="31"/>
        </w:rPr>
        <w:t> </w:t>
      </w:r>
      <w:r>
        <w:rPr/>
        <w:t>General</w:t>
      </w:r>
      <w:r>
        <w:rPr>
          <w:spacing w:val="31"/>
        </w:rPr>
        <w:t> </w:t>
      </w:r>
      <w:r>
        <w:rPr/>
        <w:t>of</w:t>
      </w:r>
      <w:r>
        <w:rPr>
          <w:spacing w:val="31"/>
        </w:rPr>
        <w:t> </w:t>
      </w:r>
      <w:r>
        <w:rPr/>
        <w:t>FAO,</w:t>
      </w:r>
      <w:r>
        <w:rPr>
          <w:spacing w:val="32"/>
        </w:rPr>
        <w:t> </w:t>
      </w:r>
      <w:r>
        <w:rPr/>
        <w:t>to the 32</w:t>
      </w:r>
      <w:r>
        <w:rPr>
          <w:vertAlign w:val="superscript"/>
        </w:rPr>
        <w:t>nd</w:t>
      </w:r>
      <w:r>
        <w:rPr>
          <w:vertAlign w:val="baseline"/>
        </w:rPr>
        <w:t> Ordinary Session of the Council of Ministers,</w:t>
      </w:r>
    </w:p>
    <w:p>
      <w:pPr>
        <w:pStyle w:val="BodyText"/>
        <w:spacing w:before="1"/>
        <w:rPr>
          <w:sz w:val="34"/>
        </w:rPr>
      </w:pPr>
    </w:p>
    <w:p>
      <w:pPr>
        <w:pStyle w:val="BodyText"/>
        <w:spacing w:line="364" w:lineRule="auto"/>
        <w:ind w:left="171" w:right="156" w:firstLine="676"/>
        <w:jc w:val="both"/>
      </w:pPr>
      <w:r>
        <w:rPr>
          <w:b/>
          <w:u w:val="single"/>
        </w:rPr>
        <w:t>Seriously concerned</w:t>
      </w:r>
      <w:r>
        <w:rPr>
          <w:b/>
        </w:rPr>
        <w:t> </w:t>
      </w:r>
      <w:r>
        <w:rPr/>
        <w:t>about the disastrous and anachronistic situation prevailing in Africa, with regard to food and agriculture,</w:t>
      </w:r>
    </w:p>
    <w:p>
      <w:pPr>
        <w:pStyle w:val="BodyText"/>
        <w:spacing w:before="6"/>
        <w:rPr>
          <w:sz w:val="34"/>
        </w:rPr>
      </w:pPr>
    </w:p>
    <w:p>
      <w:pPr>
        <w:pStyle w:val="BodyText"/>
        <w:spacing w:line="369" w:lineRule="auto" w:before="1"/>
        <w:ind w:left="171" w:right="159" w:firstLine="676"/>
        <w:jc w:val="both"/>
      </w:pPr>
      <w:r>
        <w:rPr>
          <w:b/>
          <w:u w:val="single"/>
        </w:rPr>
        <w:t>Recalling</w:t>
      </w:r>
      <w:r>
        <w:rPr>
          <w:b/>
        </w:rPr>
        <w:t> </w:t>
      </w:r>
      <w:r>
        <w:rPr/>
        <w:t>Resolution 12/77 of the General conference of the FAO calling a World Conference on Agrarian Reform and Rural Development (WCARD) in Rome (Italy) in July </w:t>
      </w:r>
      <w:r>
        <w:rPr>
          <w:spacing w:val="-2"/>
        </w:rPr>
        <w:t>1979,</w:t>
      </w:r>
    </w:p>
    <w:p>
      <w:pPr>
        <w:pStyle w:val="BodyText"/>
        <w:spacing w:before="6"/>
        <w:rPr>
          <w:sz w:val="33"/>
        </w:rPr>
      </w:pPr>
    </w:p>
    <w:p>
      <w:pPr>
        <w:pStyle w:val="BodyText"/>
        <w:spacing w:before="1"/>
        <w:ind w:left="848"/>
        <w:jc w:val="both"/>
      </w:pPr>
      <w:r>
        <w:rPr>
          <w:b/>
          <w:u w:val="single"/>
        </w:rPr>
        <w:t>Recalling</w:t>
      </w:r>
      <w:r>
        <w:rPr>
          <w:b/>
          <w:spacing w:val="18"/>
        </w:rPr>
        <w:t> </w:t>
      </w:r>
      <w:r>
        <w:rPr/>
        <w:t>the</w:t>
      </w:r>
      <w:r>
        <w:rPr>
          <w:spacing w:val="12"/>
        </w:rPr>
        <w:t> </w:t>
      </w:r>
      <w:r>
        <w:rPr/>
        <w:t>special</w:t>
      </w:r>
      <w:r>
        <w:rPr>
          <w:spacing w:val="13"/>
        </w:rPr>
        <w:t> </w:t>
      </w:r>
      <w:r>
        <w:rPr/>
        <w:t>resolution</w:t>
      </w:r>
      <w:r>
        <w:rPr>
          <w:spacing w:val="12"/>
        </w:rPr>
        <w:t> </w:t>
      </w:r>
      <w:r>
        <w:rPr/>
        <w:t>No</w:t>
      </w:r>
      <w:r>
        <w:rPr>
          <w:spacing w:val="76"/>
        </w:rPr>
        <w:t>     </w:t>
      </w:r>
      <w:r>
        <w:rPr/>
        <w:t>of</w:t>
      </w:r>
      <w:r>
        <w:rPr>
          <w:spacing w:val="11"/>
        </w:rPr>
        <w:t> </w:t>
      </w:r>
      <w:r>
        <w:rPr/>
        <w:t>the</w:t>
      </w:r>
      <w:r>
        <w:rPr>
          <w:spacing w:val="10"/>
        </w:rPr>
        <w:t> </w:t>
      </w:r>
      <w:r>
        <w:rPr/>
        <w:t>United</w:t>
      </w:r>
      <w:r>
        <w:rPr>
          <w:spacing w:val="11"/>
        </w:rPr>
        <w:t> </w:t>
      </w:r>
      <w:r>
        <w:rPr/>
        <w:t>Nations</w:t>
      </w:r>
      <w:r>
        <w:rPr>
          <w:spacing w:val="9"/>
        </w:rPr>
        <w:t> </w:t>
      </w:r>
      <w:r>
        <w:rPr/>
        <w:t>Economic</w:t>
      </w:r>
      <w:r>
        <w:rPr>
          <w:spacing w:val="10"/>
        </w:rPr>
        <w:t> </w:t>
      </w:r>
      <w:r>
        <w:rPr/>
        <w:t>and</w:t>
      </w:r>
      <w:r>
        <w:rPr>
          <w:spacing w:val="11"/>
        </w:rPr>
        <w:t> </w:t>
      </w:r>
      <w:r>
        <w:rPr>
          <w:spacing w:val="-2"/>
        </w:rPr>
        <w:t>Social</w:t>
      </w:r>
    </w:p>
    <w:p>
      <w:pPr>
        <w:pStyle w:val="BodyText"/>
        <w:tabs>
          <w:tab w:pos="2910" w:val="left" w:leader="none"/>
        </w:tabs>
        <w:spacing w:line="369" w:lineRule="auto" w:before="135"/>
        <w:ind w:left="171" w:right="173"/>
        <w:jc w:val="both"/>
      </w:pPr>
      <w:r>
        <w:rPr/>
        <w:t>Council adopted at its</w:t>
        <w:tab/>
        <w:t>Ordinary Session in Geneva and approving the organization of the World Conference on Agrarian Reform and Rural Development under the auspices of the </w:t>
      </w:r>
      <w:r>
        <w:rPr>
          <w:spacing w:val="-4"/>
        </w:rPr>
        <w:t>FAO,</w:t>
      </w:r>
    </w:p>
    <w:p>
      <w:pPr>
        <w:pStyle w:val="BodyText"/>
        <w:spacing w:before="1"/>
        <w:rPr>
          <w:sz w:val="34"/>
        </w:rPr>
      </w:pPr>
    </w:p>
    <w:p>
      <w:pPr>
        <w:pStyle w:val="BodyText"/>
        <w:spacing w:line="364" w:lineRule="auto"/>
        <w:ind w:left="171" w:right="141" w:firstLine="676"/>
        <w:jc w:val="both"/>
      </w:pPr>
      <w:r>
        <w:rPr>
          <w:b/>
          <w:u w:val="single"/>
        </w:rPr>
        <w:t>Recalling</w:t>
      </w:r>
      <w:r>
        <w:rPr>
          <w:b/>
          <w:spacing w:val="40"/>
        </w:rPr>
        <w:t> </w:t>
      </w:r>
      <w:r>
        <w:rPr/>
        <w:t>further</w:t>
      </w:r>
      <w:r>
        <w:rPr>
          <w:spacing w:val="40"/>
        </w:rPr>
        <w:t> </w:t>
      </w:r>
      <w:r>
        <w:rPr/>
        <w:t>the</w:t>
      </w:r>
      <w:r>
        <w:rPr>
          <w:spacing w:val="40"/>
        </w:rPr>
        <w:t> </w:t>
      </w:r>
      <w:r>
        <w:rPr/>
        <w:t>resolution</w:t>
      </w:r>
      <w:r>
        <w:rPr>
          <w:spacing w:val="40"/>
        </w:rPr>
        <w:t> </w:t>
      </w:r>
      <w:r>
        <w:rPr/>
        <w:t>of</w:t>
      </w:r>
      <w:r>
        <w:rPr>
          <w:spacing w:val="40"/>
        </w:rPr>
        <w:t> </w:t>
      </w:r>
      <w:r>
        <w:rPr/>
        <w:t>Tenth</w:t>
      </w:r>
      <w:r>
        <w:rPr>
          <w:spacing w:val="40"/>
        </w:rPr>
        <w:t> </w:t>
      </w:r>
      <w:r>
        <w:rPr/>
        <w:t>FAO</w:t>
      </w:r>
      <w:r>
        <w:rPr>
          <w:spacing w:val="40"/>
        </w:rPr>
        <w:t> </w:t>
      </w:r>
      <w:r>
        <w:rPr/>
        <w:t>Regional</w:t>
      </w:r>
      <w:r>
        <w:rPr>
          <w:spacing w:val="40"/>
        </w:rPr>
        <w:t> </w:t>
      </w:r>
      <w:r>
        <w:rPr/>
        <w:t>Conference</w:t>
      </w:r>
      <w:r>
        <w:rPr>
          <w:spacing w:val="40"/>
        </w:rPr>
        <w:t> </w:t>
      </w:r>
      <w:r>
        <w:rPr/>
        <w:t>for</w:t>
      </w:r>
      <w:r>
        <w:rPr>
          <w:spacing w:val="40"/>
        </w:rPr>
        <w:t> </w:t>
      </w:r>
      <w:r>
        <w:rPr/>
        <w:t>Africa relating to Agrarian Reform and Rural Development,</w:t>
      </w:r>
    </w:p>
    <w:p>
      <w:pPr>
        <w:pStyle w:val="BodyText"/>
        <w:spacing w:before="6"/>
        <w:rPr>
          <w:sz w:val="34"/>
        </w:rPr>
      </w:pPr>
    </w:p>
    <w:p>
      <w:pPr>
        <w:pStyle w:val="BodyText"/>
        <w:spacing w:line="369" w:lineRule="auto"/>
        <w:ind w:left="171" w:right="156" w:firstLine="676"/>
        <w:jc w:val="both"/>
      </w:pPr>
      <w:r>
        <w:rPr>
          <w:b/>
          <w:u w:val="single"/>
        </w:rPr>
        <w:t>Concerned</w:t>
      </w:r>
      <w:r>
        <w:rPr>
          <w:b/>
          <w:spacing w:val="33"/>
          <w:u w:val="single"/>
        </w:rPr>
        <w:t> </w:t>
      </w:r>
      <w:r>
        <w:rPr>
          <w:b/>
          <w:u w:val="single"/>
        </w:rPr>
        <w:t>about</w:t>
      </w:r>
      <w:r>
        <w:rPr>
          <w:b/>
          <w:spacing w:val="40"/>
        </w:rPr>
        <w:t> </w:t>
      </w:r>
      <w:r>
        <w:rPr/>
        <w:t>the</w:t>
      </w:r>
      <w:r>
        <w:rPr>
          <w:spacing w:val="28"/>
        </w:rPr>
        <w:t> </w:t>
      </w:r>
      <w:r>
        <w:rPr/>
        <w:t>constant</w:t>
      </w:r>
      <w:r>
        <w:rPr>
          <w:spacing w:val="28"/>
        </w:rPr>
        <w:t> </w:t>
      </w:r>
      <w:r>
        <w:rPr/>
        <w:t>deterioration</w:t>
      </w:r>
      <w:r>
        <w:rPr>
          <w:spacing w:val="28"/>
        </w:rPr>
        <w:t> </w:t>
      </w:r>
      <w:r>
        <w:rPr/>
        <w:t>of</w:t>
      </w:r>
      <w:r>
        <w:rPr>
          <w:spacing w:val="28"/>
        </w:rPr>
        <w:t> </w:t>
      </w:r>
      <w:r>
        <w:rPr/>
        <w:t>the</w:t>
      </w:r>
      <w:r>
        <w:rPr>
          <w:spacing w:val="28"/>
        </w:rPr>
        <w:t> </w:t>
      </w:r>
      <w:r>
        <w:rPr/>
        <w:t>physical</w:t>
      </w:r>
      <w:r>
        <w:rPr>
          <w:spacing w:val="28"/>
        </w:rPr>
        <w:t> </w:t>
      </w:r>
      <w:r>
        <w:rPr/>
        <w:t>and</w:t>
      </w:r>
      <w:r>
        <w:rPr>
          <w:spacing w:val="29"/>
        </w:rPr>
        <w:t> </w:t>
      </w:r>
      <w:r>
        <w:rPr/>
        <w:t>human</w:t>
      </w:r>
      <w:r>
        <w:rPr>
          <w:spacing w:val="28"/>
        </w:rPr>
        <w:t> </w:t>
      </w:r>
      <w:r>
        <w:rPr/>
        <w:t>environment in rural Africa and the rapid progression of rural depopulation in African countries,</w:t>
      </w:r>
    </w:p>
    <w:p>
      <w:pPr>
        <w:pStyle w:val="BodyText"/>
        <w:spacing w:before="8"/>
        <w:rPr>
          <w:sz w:val="33"/>
        </w:rPr>
      </w:pPr>
    </w:p>
    <w:p>
      <w:pPr>
        <w:pStyle w:val="BodyText"/>
        <w:spacing w:line="369" w:lineRule="auto"/>
        <w:ind w:left="171" w:right="165" w:firstLine="676"/>
        <w:jc w:val="both"/>
      </w:pPr>
      <w:r>
        <w:rPr>
          <w:b/>
          <w:u w:val="single"/>
        </w:rPr>
        <w:t>Aware</w:t>
      </w:r>
      <w:r>
        <w:rPr>
          <w:b/>
        </w:rPr>
        <w:t> </w:t>
      </w:r>
      <w:r>
        <w:rPr/>
        <w:t>of the fact the reorganisation of national rural development structures and the redefinition of agrarian development policies constitute the cornerstone of agricultural development and of the revision of production relationships in the African region;</w:t>
      </w:r>
    </w:p>
    <w:p>
      <w:pPr>
        <w:spacing w:after="0" w:line="369" w:lineRule="auto"/>
        <w:jc w:val="both"/>
        <w:sectPr>
          <w:headerReference w:type="default" r:id="rId5"/>
          <w:type w:val="continuous"/>
          <w:pgSz w:w="12240" w:h="15840"/>
          <w:pgMar w:header="701" w:footer="0" w:top="940" w:bottom="280" w:left="1720" w:right="1720"/>
          <w:pgNumType w:start="1"/>
        </w:sectPr>
      </w:pPr>
    </w:p>
    <w:p>
      <w:pPr>
        <w:pStyle w:val="BodyText"/>
        <w:spacing w:before="4"/>
        <w:rPr>
          <w:sz w:val="26"/>
        </w:rPr>
      </w:pPr>
    </w:p>
    <w:p>
      <w:pPr>
        <w:pStyle w:val="BodyText"/>
        <w:spacing w:line="369" w:lineRule="auto" w:before="95"/>
        <w:ind w:left="171" w:right="143" w:firstLine="676"/>
        <w:jc w:val="both"/>
      </w:pPr>
      <w:r>
        <w:rPr>
          <w:b/>
          <w:u w:val="single"/>
        </w:rPr>
        <w:t>Recalling</w:t>
      </w:r>
      <w:r>
        <w:rPr>
          <w:b/>
        </w:rPr>
        <w:t> </w:t>
      </w:r>
      <w:r>
        <w:rPr/>
        <w:t>further the 1973 African Declaration on Co-operation, Development and Economic</w:t>
      </w:r>
      <w:r>
        <w:rPr>
          <w:spacing w:val="40"/>
        </w:rPr>
        <w:t> </w:t>
      </w:r>
      <w:r>
        <w:rPr/>
        <w:t>Independence</w:t>
      </w:r>
      <w:r>
        <w:rPr>
          <w:spacing w:val="40"/>
        </w:rPr>
        <w:t> </w:t>
      </w:r>
      <w:r>
        <w:rPr/>
        <w:t>adopted</w:t>
      </w:r>
      <w:r>
        <w:rPr>
          <w:spacing w:val="40"/>
        </w:rPr>
        <w:t> </w:t>
      </w:r>
      <w:r>
        <w:rPr/>
        <w:t>in</w:t>
      </w:r>
      <w:r>
        <w:rPr>
          <w:spacing w:val="40"/>
        </w:rPr>
        <w:t> </w:t>
      </w:r>
      <w:r>
        <w:rPr/>
        <w:t>May</w:t>
      </w:r>
      <w:r>
        <w:rPr>
          <w:spacing w:val="40"/>
        </w:rPr>
        <w:t> </w:t>
      </w:r>
      <w:r>
        <w:rPr/>
        <w:t>1973</w:t>
      </w:r>
      <w:r>
        <w:rPr>
          <w:spacing w:val="40"/>
        </w:rPr>
        <w:t> </w:t>
      </w:r>
      <w:r>
        <w:rPr/>
        <w:t>at</w:t>
      </w:r>
      <w:r>
        <w:rPr>
          <w:spacing w:val="40"/>
        </w:rPr>
        <w:t> </w:t>
      </w:r>
      <w:r>
        <w:rPr/>
        <w:t>the</w:t>
      </w:r>
      <w:r>
        <w:rPr>
          <w:spacing w:val="40"/>
        </w:rPr>
        <w:t> </w:t>
      </w:r>
      <w:r>
        <w:rPr/>
        <w:t>Twenty-First Session of the OAU Council of Ministers in Addis Ababa,</w:t>
      </w:r>
    </w:p>
    <w:p>
      <w:pPr>
        <w:pStyle w:val="BodyText"/>
        <w:spacing w:before="7"/>
        <w:rPr>
          <w:sz w:val="33"/>
        </w:rPr>
      </w:pPr>
    </w:p>
    <w:p>
      <w:pPr>
        <w:pStyle w:val="BodyText"/>
        <w:spacing w:line="369" w:lineRule="auto"/>
        <w:ind w:left="171" w:right="140" w:firstLine="677"/>
        <w:jc w:val="both"/>
      </w:pPr>
      <w:r>
        <w:rPr>
          <w:b/>
          <w:u w:val="single"/>
        </w:rPr>
        <w:t>Bearing in mind</w:t>
      </w:r>
      <w:r>
        <w:rPr>
          <w:b/>
        </w:rPr>
        <w:t> </w:t>
      </w:r>
      <w:r>
        <w:rPr/>
        <w:t>the need to ensure the success of the World Conference on Agrarian Reform and Rural Development,</w:t>
      </w:r>
    </w:p>
    <w:p>
      <w:pPr>
        <w:pStyle w:val="BodyText"/>
        <w:spacing w:before="8"/>
        <w:rPr>
          <w:sz w:val="33"/>
        </w:rPr>
      </w:pPr>
    </w:p>
    <w:p>
      <w:pPr>
        <w:pStyle w:val="BodyText"/>
        <w:spacing w:line="369" w:lineRule="auto"/>
        <w:ind w:left="171" w:right="165" w:firstLine="676"/>
        <w:jc w:val="both"/>
      </w:pPr>
      <w:r>
        <w:rPr>
          <w:b/>
          <w:u w:val="single"/>
        </w:rPr>
        <w:t>Mindful</w:t>
      </w:r>
      <w:r>
        <w:rPr>
          <w:b/>
        </w:rPr>
        <w:t> </w:t>
      </w:r>
      <w:r>
        <w:rPr/>
        <w:t>of the need to harmonize the stands of the African Group so as to ensure the Continent’s full and effective participation in the said conference,</w:t>
      </w:r>
    </w:p>
    <w:p>
      <w:pPr>
        <w:pStyle w:val="BodyText"/>
        <w:spacing w:before="8"/>
        <w:rPr>
          <w:sz w:val="33"/>
        </w:rPr>
      </w:pPr>
    </w:p>
    <w:p>
      <w:pPr>
        <w:pStyle w:val="ListParagraph"/>
        <w:numPr>
          <w:ilvl w:val="0"/>
          <w:numId w:val="1"/>
        </w:numPr>
        <w:tabs>
          <w:tab w:pos="1185" w:val="left" w:leader="none"/>
        </w:tabs>
        <w:spacing w:line="369" w:lineRule="auto" w:before="0" w:after="0"/>
        <w:ind w:left="1183" w:right="143" w:hanging="336"/>
        <w:jc w:val="both"/>
        <w:rPr>
          <w:sz w:val="22"/>
        </w:rPr>
      </w:pPr>
      <w:r>
        <w:rPr>
          <w:b/>
          <w:sz w:val="22"/>
        </w:rPr>
        <w:t>ENDORSES</w:t>
      </w:r>
      <w:r>
        <w:rPr>
          <w:b/>
          <w:spacing w:val="40"/>
          <w:sz w:val="22"/>
        </w:rPr>
        <w:t> </w:t>
      </w:r>
      <w:r>
        <w:rPr>
          <w:sz w:val="22"/>
        </w:rPr>
        <w:t>the Resolution s adopted</w:t>
      </w:r>
      <w:r>
        <w:rPr>
          <w:spacing w:val="40"/>
          <w:sz w:val="22"/>
        </w:rPr>
        <w:t> </w:t>
      </w:r>
      <w:r>
        <w:rPr>
          <w:sz w:val="22"/>
        </w:rPr>
        <w:t>at the Tenth Regional Conference for</w:t>
      </w:r>
      <w:r>
        <w:rPr>
          <w:spacing w:val="40"/>
          <w:sz w:val="22"/>
        </w:rPr>
        <w:t> </w:t>
      </w:r>
      <w:r>
        <w:rPr>
          <w:sz w:val="22"/>
        </w:rPr>
        <w:t>Africa, held in Arusha from 18 to 29 September 1978;</w:t>
      </w:r>
    </w:p>
    <w:p>
      <w:pPr>
        <w:pStyle w:val="BodyText"/>
        <w:spacing w:before="1"/>
        <w:rPr>
          <w:sz w:val="34"/>
        </w:rPr>
      </w:pPr>
    </w:p>
    <w:p>
      <w:pPr>
        <w:pStyle w:val="ListParagraph"/>
        <w:numPr>
          <w:ilvl w:val="0"/>
          <w:numId w:val="1"/>
        </w:numPr>
        <w:tabs>
          <w:tab w:pos="1185" w:val="left" w:leader="none"/>
        </w:tabs>
        <w:spacing w:line="369" w:lineRule="auto" w:before="0" w:after="0"/>
        <w:ind w:left="1183" w:right="150" w:hanging="336"/>
        <w:jc w:val="both"/>
        <w:rPr>
          <w:sz w:val="22"/>
        </w:rPr>
      </w:pPr>
      <w:r>
        <w:rPr>
          <w:b/>
          <w:sz w:val="22"/>
        </w:rPr>
        <w:t>AUTHORIZES </w:t>
      </w:r>
      <w:r>
        <w:rPr>
          <w:sz w:val="22"/>
        </w:rPr>
        <w:t>the Administrative secretary General to organize a Conference of African Ministers of Agriculture on rural Development and Agrarian Reform in Africa for the purpose of exchanging views and experience among Africans, for reaching common stands and ensuring full and effective participation by the</w:t>
      </w:r>
      <w:r>
        <w:rPr>
          <w:spacing w:val="80"/>
          <w:w w:val="150"/>
          <w:sz w:val="22"/>
        </w:rPr>
        <w:t> </w:t>
      </w:r>
      <w:r>
        <w:rPr>
          <w:sz w:val="22"/>
        </w:rPr>
        <w:t>African Group in the World Conference on Agrarian Reform and Rural </w:t>
      </w:r>
      <w:r>
        <w:rPr>
          <w:spacing w:val="-2"/>
          <w:sz w:val="22"/>
        </w:rPr>
        <w:t>Development;</w:t>
      </w:r>
    </w:p>
    <w:p>
      <w:pPr>
        <w:pStyle w:val="BodyText"/>
        <w:spacing w:before="4"/>
        <w:rPr>
          <w:sz w:val="33"/>
        </w:rPr>
      </w:pPr>
    </w:p>
    <w:p>
      <w:pPr>
        <w:pStyle w:val="ListParagraph"/>
        <w:numPr>
          <w:ilvl w:val="0"/>
          <w:numId w:val="1"/>
        </w:numPr>
        <w:tabs>
          <w:tab w:pos="1185" w:val="left" w:leader="none"/>
        </w:tabs>
        <w:spacing w:line="369" w:lineRule="auto" w:before="0" w:after="0"/>
        <w:ind w:left="1184" w:right="143" w:hanging="336"/>
        <w:jc w:val="both"/>
        <w:rPr>
          <w:sz w:val="22"/>
        </w:rPr>
      </w:pPr>
      <w:r>
        <w:rPr>
          <w:b/>
          <w:sz w:val="22"/>
        </w:rPr>
        <w:t>AUTHORIZES </w:t>
      </w:r>
      <w:r>
        <w:rPr>
          <w:sz w:val="22"/>
        </w:rPr>
        <w:t>the Advisory Committee on budgetary and Financial Matters to make available the funds needed for the holding of the said Conference;</w:t>
      </w:r>
    </w:p>
    <w:p>
      <w:pPr>
        <w:pStyle w:val="BodyText"/>
        <w:spacing w:before="8"/>
        <w:rPr>
          <w:sz w:val="33"/>
        </w:rPr>
      </w:pPr>
    </w:p>
    <w:p>
      <w:pPr>
        <w:pStyle w:val="ListParagraph"/>
        <w:numPr>
          <w:ilvl w:val="0"/>
          <w:numId w:val="1"/>
        </w:numPr>
        <w:tabs>
          <w:tab w:pos="1185" w:val="left" w:leader="none"/>
        </w:tabs>
        <w:spacing w:line="369" w:lineRule="auto" w:before="0" w:after="0"/>
        <w:ind w:left="1183" w:right="166" w:hanging="336"/>
        <w:jc w:val="both"/>
        <w:rPr>
          <w:sz w:val="22"/>
        </w:rPr>
      </w:pPr>
      <w:r>
        <w:rPr>
          <w:b/>
          <w:sz w:val="22"/>
        </w:rPr>
        <w:t>APPEALS </w:t>
      </w:r>
      <w:r>
        <w:rPr>
          <w:sz w:val="22"/>
        </w:rPr>
        <w:t>to all Member States to actively participate in the African Conference scheduled for May 1979 and the World Conference on Agrarian Reform and Rural Development scheduled to take place in Rome (Italy) in July 1979;</w:t>
      </w:r>
    </w:p>
    <w:p>
      <w:pPr>
        <w:pStyle w:val="BodyText"/>
        <w:spacing w:before="7"/>
        <w:rPr>
          <w:sz w:val="33"/>
        </w:rPr>
      </w:pPr>
    </w:p>
    <w:p>
      <w:pPr>
        <w:pStyle w:val="ListParagraph"/>
        <w:numPr>
          <w:ilvl w:val="0"/>
          <w:numId w:val="1"/>
        </w:numPr>
        <w:tabs>
          <w:tab w:pos="1185" w:val="left" w:leader="none"/>
        </w:tabs>
        <w:spacing w:line="372" w:lineRule="auto" w:before="0" w:after="0"/>
        <w:ind w:left="1183" w:right="153" w:hanging="336"/>
        <w:jc w:val="both"/>
        <w:rPr>
          <w:sz w:val="22"/>
        </w:rPr>
      </w:pPr>
      <w:r>
        <w:rPr>
          <w:b/>
          <w:sz w:val="22"/>
        </w:rPr>
        <w:t>TAKES NOTE </w:t>
      </w:r>
      <w:r>
        <w:rPr>
          <w:sz w:val="22"/>
        </w:rPr>
        <w:t>with appreciation of the fact that Tunisia has declared her willingness</w:t>
      </w:r>
      <w:r>
        <w:rPr>
          <w:spacing w:val="40"/>
          <w:sz w:val="22"/>
        </w:rPr>
        <w:t> </w:t>
      </w:r>
      <w:r>
        <w:rPr>
          <w:sz w:val="22"/>
        </w:rPr>
        <w:t>to</w:t>
      </w:r>
      <w:r>
        <w:rPr>
          <w:spacing w:val="40"/>
          <w:sz w:val="22"/>
        </w:rPr>
        <w:t> </w:t>
      </w:r>
      <w:r>
        <w:rPr>
          <w:sz w:val="22"/>
        </w:rPr>
        <w:t>host</w:t>
      </w:r>
      <w:r>
        <w:rPr>
          <w:spacing w:val="40"/>
          <w:sz w:val="22"/>
        </w:rPr>
        <w:t> </w:t>
      </w:r>
      <w:r>
        <w:rPr>
          <w:sz w:val="22"/>
        </w:rPr>
        <w:t>the</w:t>
      </w:r>
      <w:r>
        <w:rPr>
          <w:spacing w:val="40"/>
          <w:sz w:val="22"/>
        </w:rPr>
        <w:t> </w:t>
      </w:r>
      <w:r>
        <w:rPr>
          <w:sz w:val="22"/>
        </w:rPr>
        <w:t>Conference</w:t>
      </w:r>
      <w:r>
        <w:rPr>
          <w:spacing w:val="40"/>
          <w:sz w:val="22"/>
        </w:rPr>
        <w:t> </w:t>
      </w:r>
      <w:r>
        <w:rPr>
          <w:sz w:val="22"/>
        </w:rPr>
        <w:t>of</w:t>
      </w:r>
      <w:r>
        <w:rPr>
          <w:spacing w:val="40"/>
          <w:sz w:val="22"/>
        </w:rPr>
        <w:t> </w:t>
      </w:r>
      <w:r>
        <w:rPr>
          <w:sz w:val="22"/>
        </w:rPr>
        <w:t>African</w:t>
      </w:r>
      <w:r>
        <w:rPr>
          <w:spacing w:val="40"/>
          <w:sz w:val="22"/>
        </w:rPr>
        <w:t> </w:t>
      </w:r>
      <w:r>
        <w:rPr>
          <w:sz w:val="22"/>
        </w:rPr>
        <w:t>Ministers</w:t>
      </w:r>
      <w:r>
        <w:rPr>
          <w:spacing w:val="40"/>
          <w:sz w:val="22"/>
        </w:rPr>
        <w:t> </w:t>
      </w:r>
      <w:r>
        <w:rPr>
          <w:sz w:val="22"/>
        </w:rPr>
        <w:t>of</w:t>
      </w:r>
      <w:r>
        <w:rPr>
          <w:spacing w:val="40"/>
          <w:sz w:val="22"/>
        </w:rPr>
        <w:t> </w:t>
      </w:r>
      <w:r>
        <w:rPr>
          <w:sz w:val="22"/>
        </w:rPr>
        <w:t>Rural</w:t>
      </w:r>
      <w:r>
        <w:rPr>
          <w:spacing w:val="40"/>
          <w:sz w:val="22"/>
        </w:rPr>
        <w:t> </w:t>
      </w:r>
      <w:r>
        <w:rPr>
          <w:sz w:val="22"/>
        </w:rPr>
        <w:t>Development and Agrarian Reform.</w:t>
      </w:r>
    </w:p>
    <w:p>
      <w:pPr>
        <w:pStyle w:val="BodyText"/>
        <w:spacing w:before="4"/>
        <w:rPr>
          <w:sz w:val="33"/>
        </w:rPr>
      </w:pPr>
    </w:p>
    <w:p>
      <w:pPr>
        <w:pStyle w:val="ListParagraph"/>
        <w:numPr>
          <w:ilvl w:val="0"/>
          <w:numId w:val="1"/>
        </w:numPr>
        <w:tabs>
          <w:tab w:pos="1185" w:val="left" w:leader="none"/>
        </w:tabs>
        <w:spacing w:line="369" w:lineRule="auto" w:before="0" w:after="0"/>
        <w:ind w:left="1183" w:right="156" w:hanging="336"/>
        <w:jc w:val="both"/>
        <w:rPr>
          <w:sz w:val="22"/>
        </w:rPr>
      </w:pPr>
      <w:r>
        <w:rPr>
          <w:b/>
          <w:sz w:val="22"/>
        </w:rPr>
        <w:t>CALLS </w:t>
      </w:r>
      <w:r>
        <w:rPr>
          <w:sz w:val="22"/>
        </w:rPr>
        <w:t>upon all International Organizations working in Africa and the bodies of</w:t>
      </w:r>
      <w:r>
        <w:rPr>
          <w:spacing w:val="40"/>
          <w:sz w:val="22"/>
        </w:rPr>
        <w:t> </w:t>
      </w:r>
      <w:r>
        <w:rPr>
          <w:sz w:val="22"/>
        </w:rPr>
        <w:t>the United Nations directly concerned to closely co-operate with the OAU for the success of the African Conference on rural Development and Agrarian Reform;</w:t>
      </w:r>
    </w:p>
    <w:p>
      <w:pPr>
        <w:spacing w:after="0" w:line="369" w:lineRule="auto"/>
        <w:jc w:val="both"/>
        <w:rPr>
          <w:sz w:val="22"/>
        </w:rPr>
        <w:sectPr>
          <w:pgSz w:w="12240" w:h="15840"/>
          <w:pgMar w:header="701" w:footer="0" w:top="940" w:bottom="280" w:left="1720" w:right="1720"/>
        </w:sectPr>
      </w:pPr>
    </w:p>
    <w:p>
      <w:pPr>
        <w:pStyle w:val="ListParagraph"/>
        <w:numPr>
          <w:ilvl w:val="0"/>
          <w:numId w:val="1"/>
        </w:numPr>
        <w:tabs>
          <w:tab w:pos="1185" w:val="left" w:leader="none"/>
        </w:tabs>
        <w:spacing w:line="369" w:lineRule="auto" w:before="5" w:after="0"/>
        <w:ind w:left="1183" w:right="141" w:hanging="336"/>
        <w:jc w:val="both"/>
        <w:rPr>
          <w:sz w:val="22"/>
        </w:rPr>
      </w:pPr>
      <w:r>
        <w:rPr>
          <w:b/>
          <w:sz w:val="22"/>
        </w:rPr>
        <w:t>AUTHORIZES </w:t>
      </w:r>
      <w:r>
        <w:rPr>
          <w:sz w:val="22"/>
        </w:rPr>
        <w:t>the Administrative Secretary-General to take all necessary measures to ensure effective and functional cooperation between the OAU and the FAO, especially within the framework of the existing structures of the OAU/FAO/WHO Joint commission;</w:t>
      </w:r>
    </w:p>
    <w:p>
      <w:pPr>
        <w:pStyle w:val="BodyText"/>
        <w:spacing w:before="11"/>
        <w:rPr>
          <w:sz w:val="33"/>
        </w:rPr>
      </w:pPr>
    </w:p>
    <w:p>
      <w:pPr>
        <w:pStyle w:val="ListParagraph"/>
        <w:numPr>
          <w:ilvl w:val="0"/>
          <w:numId w:val="1"/>
        </w:numPr>
        <w:tabs>
          <w:tab w:pos="1185" w:val="left" w:leader="none"/>
        </w:tabs>
        <w:spacing w:line="369" w:lineRule="auto" w:before="0" w:after="0"/>
        <w:ind w:left="1183" w:right="141" w:hanging="336"/>
        <w:jc w:val="both"/>
        <w:rPr>
          <w:sz w:val="22"/>
        </w:rPr>
      </w:pPr>
      <w:r>
        <w:rPr>
          <w:b/>
          <w:sz w:val="22"/>
        </w:rPr>
        <w:t>CALLS</w:t>
      </w:r>
      <w:r>
        <w:rPr>
          <w:b/>
          <w:spacing w:val="40"/>
          <w:sz w:val="22"/>
        </w:rPr>
        <w:t> </w:t>
      </w:r>
      <w:r>
        <w:rPr>
          <w:b/>
          <w:sz w:val="22"/>
        </w:rPr>
        <w:t>ON</w:t>
      </w:r>
      <w:r>
        <w:rPr>
          <w:b/>
          <w:spacing w:val="40"/>
          <w:sz w:val="22"/>
        </w:rPr>
        <w:t> </w:t>
      </w:r>
      <w:r>
        <w:rPr>
          <w:b/>
          <w:sz w:val="22"/>
        </w:rPr>
        <w:t>THE</w:t>
      </w:r>
      <w:r>
        <w:rPr>
          <w:b/>
          <w:spacing w:val="40"/>
          <w:sz w:val="22"/>
        </w:rPr>
        <w:t> </w:t>
      </w:r>
      <w:r>
        <w:rPr>
          <w:b/>
          <w:sz w:val="22"/>
        </w:rPr>
        <w:t>OAU</w:t>
      </w:r>
      <w:r>
        <w:rPr>
          <w:b/>
          <w:spacing w:val="40"/>
          <w:sz w:val="22"/>
        </w:rPr>
        <w:t> </w:t>
      </w:r>
      <w:r>
        <w:rPr>
          <w:sz w:val="22"/>
        </w:rPr>
        <w:t>Administrative</w:t>
      </w:r>
      <w:r>
        <w:rPr>
          <w:spacing w:val="40"/>
          <w:sz w:val="22"/>
        </w:rPr>
        <w:t> </w:t>
      </w:r>
      <w:r>
        <w:rPr>
          <w:sz w:val="22"/>
        </w:rPr>
        <w:t>Secretary</w:t>
      </w:r>
      <w:r>
        <w:rPr>
          <w:spacing w:val="40"/>
          <w:sz w:val="22"/>
        </w:rPr>
        <w:t> </w:t>
      </w:r>
      <w:r>
        <w:rPr>
          <w:sz w:val="22"/>
        </w:rPr>
        <w:t>General</w:t>
      </w:r>
      <w:r>
        <w:rPr>
          <w:spacing w:val="40"/>
          <w:sz w:val="22"/>
        </w:rPr>
        <w:t> </w:t>
      </w:r>
      <w:r>
        <w:rPr>
          <w:sz w:val="22"/>
        </w:rPr>
        <w:t>in</w:t>
      </w:r>
      <w:r>
        <w:rPr>
          <w:spacing w:val="40"/>
          <w:sz w:val="22"/>
        </w:rPr>
        <w:t> </w:t>
      </w:r>
      <w:r>
        <w:rPr>
          <w:sz w:val="22"/>
        </w:rPr>
        <w:t>consultation</w:t>
      </w:r>
      <w:r>
        <w:rPr>
          <w:spacing w:val="40"/>
          <w:sz w:val="22"/>
        </w:rPr>
        <w:t> </w:t>
      </w:r>
      <w:r>
        <w:rPr>
          <w:sz w:val="22"/>
        </w:rPr>
        <w:t>with the Committee on Structures to prepare a study on the advisability and financial implications of the opening of a liaison office at the FAO Headquarters in Rome;</w:t>
      </w:r>
    </w:p>
    <w:p>
      <w:pPr>
        <w:pStyle w:val="BodyText"/>
        <w:spacing w:before="6"/>
        <w:rPr>
          <w:sz w:val="33"/>
        </w:rPr>
      </w:pPr>
    </w:p>
    <w:p>
      <w:pPr>
        <w:pStyle w:val="ListParagraph"/>
        <w:numPr>
          <w:ilvl w:val="0"/>
          <w:numId w:val="1"/>
        </w:numPr>
        <w:tabs>
          <w:tab w:pos="1185" w:val="left" w:leader="none"/>
        </w:tabs>
        <w:spacing w:line="369" w:lineRule="auto" w:before="1" w:after="0"/>
        <w:ind w:left="1184" w:right="152" w:hanging="336"/>
        <w:jc w:val="both"/>
        <w:rPr>
          <w:sz w:val="22"/>
        </w:rPr>
      </w:pPr>
      <w:r>
        <w:rPr>
          <w:b/>
          <w:sz w:val="22"/>
        </w:rPr>
        <w:t>CALLS ON THE OAU </w:t>
      </w:r>
      <w:r>
        <w:rPr>
          <w:sz w:val="22"/>
        </w:rPr>
        <w:t>Administrative Secretary General to draw up in collaboration with the FAO, a concrete cooperation programme with specific objectives</w:t>
      </w:r>
      <w:r>
        <w:rPr>
          <w:spacing w:val="31"/>
          <w:sz w:val="22"/>
        </w:rPr>
        <w:t> </w:t>
      </w:r>
      <w:r>
        <w:rPr>
          <w:sz w:val="22"/>
        </w:rPr>
        <w:t>in</w:t>
      </w:r>
      <w:r>
        <w:rPr>
          <w:spacing w:val="31"/>
          <w:sz w:val="22"/>
        </w:rPr>
        <w:t> </w:t>
      </w:r>
      <w:r>
        <w:rPr>
          <w:sz w:val="22"/>
        </w:rPr>
        <w:t>the</w:t>
      </w:r>
      <w:r>
        <w:rPr>
          <w:spacing w:val="31"/>
          <w:sz w:val="22"/>
        </w:rPr>
        <w:t> </w:t>
      </w:r>
      <w:r>
        <w:rPr>
          <w:sz w:val="22"/>
        </w:rPr>
        <w:t>fields</w:t>
      </w:r>
      <w:r>
        <w:rPr>
          <w:spacing w:val="31"/>
          <w:sz w:val="22"/>
        </w:rPr>
        <w:t> </w:t>
      </w:r>
      <w:r>
        <w:rPr>
          <w:sz w:val="22"/>
        </w:rPr>
        <w:t>of</w:t>
      </w:r>
      <w:r>
        <w:rPr>
          <w:spacing w:val="31"/>
          <w:sz w:val="22"/>
        </w:rPr>
        <w:t> </w:t>
      </w:r>
      <w:r>
        <w:rPr>
          <w:sz w:val="22"/>
        </w:rPr>
        <w:t>Food</w:t>
      </w:r>
      <w:r>
        <w:rPr>
          <w:spacing w:val="32"/>
          <w:sz w:val="22"/>
        </w:rPr>
        <w:t> </w:t>
      </w:r>
      <w:r>
        <w:rPr>
          <w:sz w:val="22"/>
        </w:rPr>
        <w:t>and</w:t>
      </w:r>
      <w:r>
        <w:rPr>
          <w:spacing w:val="32"/>
          <w:sz w:val="22"/>
        </w:rPr>
        <w:t> </w:t>
      </w:r>
      <w:r>
        <w:rPr>
          <w:sz w:val="22"/>
        </w:rPr>
        <w:t>Nutrition,</w:t>
      </w:r>
      <w:r>
        <w:rPr>
          <w:spacing w:val="32"/>
          <w:sz w:val="22"/>
        </w:rPr>
        <w:t> </w:t>
      </w:r>
      <w:r>
        <w:rPr>
          <w:sz w:val="22"/>
        </w:rPr>
        <w:t>Drought,</w:t>
      </w:r>
      <w:r>
        <w:rPr>
          <w:spacing w:val="32"/>
          <w:sz w:val="22"/>
        </w:rPr>
        <w:t> </w:t>
      </w:r>
      <w:r>
        <w:rPr>
          <w:sz w:val="22"/>
        </w:rPr>
        <w:t>Desertification,</w:t>
      </w:r>
      <w:r>
        <w:rPr>
          <w:spacing w:val="32"/>
          <w:sz w:val="22"/>
        </w:rPr>
        <w:t> </w:t>
      </w:r>
      <w:r>
        <w:rPr>
          <w:sz w:val="22"/>
        </w:rPr>
        <w:t>Pest</w:t>
      </w:r>
      <w:r>
        <w:rPr>
          <w:spacing w:val="31"/>
          <w:sz w:val="22"/>
        </w:rPr>
        <w:t> </w:t>
      </w:r>
      <w:r>
        <w:rPr>
          <w:sz w:val="22"/>
        </w:rPr>
        <w:t>and the African Animal Trypanosomiasis Control.</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69600" type="#_x0000_t202" id="docshape1" filled="false" stroked="false">
          <v:textbox inset="0,0,0,0">
            <w:txbxContent>
              <w:p>
                <w:pPr>
                  <w:pStyle w:val="BodyText"/>
                  <w:spacing w:before="15"/>
                  <w:ind w:left="20"/>
                </w:pPr>
                <w:r>
                  <w:rPr/>
                  <w:t>CM/Res.</w:t>
                </w:r>
                <w:r>
                  <w:rPr>
                    <w:spacing w:val="15"/>
                  </w:rPr>
                  <w:t> </w:t>
                </w:r>
                <w:r>
                  <w:rPr/>
                  <w:t>703</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7"/>
      </w:pPr>
      <w:rPr>
        <w:rFonts w:hint="default"/>
        <w:lang w:val="en-US" w:eastAsia="en-US" w:bidi="ar-SA"/>
      </w:rPr>
    </w:lvl>
    <w:lvl w:ilvl="2">
      <w:start w:val="0"/>
      <w:numFmt w:val="bullet"/>
      <w:lvlText w:val="•"/>
      <w:lvlJc w:val="left"/>
      <w:pPr>
        <w:ind w:left="2704" w:hanging="337"/>
      </w:pPr>
      <w:rPr>
        <w:rFonts w:hint="default"/>
        <w:lang w:val="en-US" w:eastAsia="en-US" w:bidi="ar-SA"/>
      </w:rPr>
    </w:lvl>
    <w:lvl w:ilvl="3">
      <w:start w:val="0"/>
      <w:numFmt w:val="bullet"/>
      <w:lvlText w:val="•"/>
      <w:lvlJc w:val="left"/>
      <w:pPr>
        <w:ind w:left="3466" w:hanging="337"/>
      </w:pPr>
      <w:rPr>
        <w:rFonts w:hint="default"/>
        <w:lang w:val="en-US" w:eastAsia="en-US" w:bidi="ar-SA"/>
      </w:rPr>
    </w:lvl>
    <w:lvl w:ilvl="4">
      <w:start w:val="0"/>
      <w:numFmt w:val="bullet"/>
      <w:lvlText w:val="•"/>
      <w:lvlJc w:val="left"/>
      <w:pPr>
        <w:ind w:left="4228" w:hanging="337"/>
      </w:pPr>
      <w:rPr>
        <w:rFonts w:hint="default"/>
        <w:lang w:val="en-US" w:eastAsia="en-US" w:bidi="ar-SA"/>
      </w:rPr>
    </w:lvl>
    <w:lvl w:ilvl="5">
      <w:start w:val="0"/>
      <w:numFmt w:val="bullet"/>
      <w:lvlText w:val="•"/>
      <w:lvlJc w:val="left"/>
      <w:pPr>
        <w:ind w:left="4990" w:hanging="337"/>
      </w:pPr>
      <w:rPr>
        <w:rFonts w:hint="default"/>
        <w:lang w:val="en-US" w:eastAsia="en-US" w:bidi="ar-SA"/>
      </w:rPr>
    </w:lvl>
    <w:lvl w:ilvl="6">
      <w:start w:val="0"/>
      <w:numFmt w:val="bullet"/>
      <w:lvlText w:val="•"/>
      <w:lvlJc w:val="left"/>
      <w:pPr>
        <w:ind w:left="5752" w:hanging="337"/>
      </w:pPr>
      <w:rPr>
        <w:rFonts w:hint="default"/>
        <w:lang w:val="en-US" w:eastAsia="en-US" w:bidi="ar-SA"/>
      </w:rPr>
    </w:lvl>
    <w:lvl w:ilvl="7">
      <w:start w:val="0"/>
      <w:numFmt w:val="bullet"/>
      <w:lvlText w:val="•"/>
      <w:lvlJc w:val="left"/>
      <w:pPr>
        <w:ind w:left="6514" w:hanging="337"/>
      </w:pPr>
      <w:rPr>
        <w:rFonts w:hint="default"/>
        <w:lang w:val="en-US" w:eastAsia="en-US" w:bidi="ar-SA"/>
      </w:rPr>
    </w:lvl>
    <w:lvl w:ilvl="8">
      <w:start w:val="0"/>
      <w:numFmt w:val="bullet"/>
      <w:lvlText w:val="•"/>
      <w:lvlJc w:val="left"/>
      <w:pPr>
        <w:ind w:left="7276"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985" w:right="84" w:hanging="1618"/>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2023-06-07T09:13:04Z</dcterms:created>
  <dcterms:modified xsi:type="dcterms:W3CDTF">2023-06-07T09:13:04Z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