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3"/>
        </w:rPr>
        <w:t> </w:t>
      </w:r>
      <w:r>
        <w:rPr/>
        <w:t>733</w:t>
      </w:r>
      <w:r>
        <w:rPr>
          <w:spacing w:val="13"/>
        </w:rPr>
        <w:t> </w:t>
      </w:r>
      <w:r>
        <w:rPr/>
        <w:t>(XXXIII)</w:t>
      </w:r>
      <w:r>
        <w:rPr>
          <w:spacing w:val="13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ind w:right="2013"/>
        <w:rPr>
          <w:u w:val="none"/>
        </w:rPr>
      </w:pPr>
      <w:r>
        <w:rPr>
          <w:u w:val="single"/>
        </w:rPr>
        <w:t>RESOLUTION ON AFRICAN CANDIDATURES</w:t>
      </w:r>
      <w:r>
        <w:rPr>
          <w:u w:val="none"/>
        </w:rPr>
        <w:t> </w:t>
      </w:r>
      <w:r>
        <w:rPr>
          <w:u w:val="single"/>
        </w:rPr>
        <w:t>IN THE COMMITTEES AND ORGANS</w:t>
      </w:r>
    </w:p>
    <w:p>
      <w:pPr>
        <w:pStyle w:val="Title"/>
        <w:spacing w:line="251" w:lineRule="exact"/>
        <w:rPr>
          <w:u w:val="none"/>
        </w:rPr>
      </w:pPr>
      <w:r>
        <w:rPr>
          <w:u w:val="single"/>
        </w:rPr>
        <w:t>OF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4"/>
          <w:u w:val="single"/>
        </w:rPr>
        <w:t> </w:t>
      </w:r>
      <w:r>
        <w:rPr>
          <w:u w:val="single"/>
        </w:rPr>
        <w:t>UNITED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NATIONS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Secretary-General on African Candidatures in the Committee and Organs of the United Nations, Doc. CM/979 (XXXIII);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  <w:u w:val="single"/>
        </w:rPr>
        <w:t> </w:t>
      </w:r>
      <w:r>
        <w:rPr/>
        <w:t>the</w:t>
      </w:r>
      <w:r>
        <w:rPr>
          <w:spacing w:val="40"/>
        </w:rPr>
        <w:t> </w:t>
      </w:r>
      <w:r>
        <w:rPr/>
        <w:t>criteria</w:t>
      </w:r>
      <w:r>
        <w:rPr>
          <w:spacing w:val="40"/>
        </w:rPr>
        <w:t> </w:t>
      </w:r>
      <w:r>
        <w:rPr/>
        <w:t>used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Group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presenting</w:t>
      </w:r>
      <w:r>
        <w:rPr>
          <w:spacing w:val="40"/>
        </w:rPr>
        <w:t> </w:t>
      </w:r>
      <w:r>
        <w:rPr/>
        <w:t>African candidatures in the Committees and Organs of the United Nations contained in Resolution CM/Res.</w:t>
      </w:r>
      <w:r>
        <w:rPr>
          <w:spacing w:val="24"/>
        </w:rPr>
        <w:t> </w:t>
      </w:r>
      <w:r>
        <w:rPr/>
        <w:t>691</w:t>
      </w:r>
      <w:r>
        <w:rPr>
          <w:spacing w:val="24"/>
        </w:rPr>
        <w:t> </w:t>
      </w:r>
      <w:r>
        <w:rPr/>
        <w:t>(XXXII)</w:t>
      </w:r>
      <w:r>
        <w:rPr>
          <w:spacing w:val="23"/>
        </w:rPr>
        <w:t> </w:t>
      </w:r>
      <w:r>
        <w:rPr/>
        <w:t>adopted</w:t>
      </w:r>
      <w:r>
        <w:rPr>
          <w:spacing w:val="24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its</w:t>
      </w:r>
      <w:r>
        <w:rPr>
          <w:spacing w:val="23"/>
        </w:rPr>
        <w:t> </w:t>
      </w:r>
      <w:r>
        <w:rPr/>
        <w:t>32</w:t>
      </w:r>
      <w:r>
        <w:rPr>
          <w:vertAlign w:val="superscript"/>
        </w:rPr>
        <w:t>nd</w:t>
      </w:r>
      <w:r>
        <w:rPr>
          <w:spacing w:val="19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17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17"/>
          <w:vertAlign w:val="baseline"/>
        </w:rPr>
        <w:t> </w:t>
      </w:r>
      <w:r>
        <w:rPr>
          <w:vertAlign w:val="baseline"/>
        </w:rPr>
        <w:t>held in Nairobi, Kenya;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63" w:hanging="336"/>
        <w:jc w:val="left"/>
        <w:rPr>
          <w:sz w:val="22"/>
        </w:rPr>
      </w:pPr>
      <w:r>
        <w:rPr>
          <w:b/>
          <w:sz w:val="22"/>
        </w:rPr>
        <w:t>ENDORSES</w:t>
      </w:r>
      <w:r>
        <w:rPr>
          <w:b/>
          <w:spacing w:val="25"/>
          <w:sz w:val="22"/>
        </w:rPr>
        <w:t> </w:t>
      </w:r>
      <w:r>
        <w:rPr>
          <w:sz w:val="22"/>
        </w:rPr>
        <w:t>the proposals made by the African Group in New York as contained</w:t>
      </w:r>
      <w:r>
        <w:rPr>
          <w:spacing w:val="40"/>
          <w:sz w:val="22"/>
        </w:rPr>
        <w:t> </w:t>
      </w:r>
      <w:r>
        <w:rPr>
          <w:sz w:val="22"/>
        </w:rPr>
        <w:t>in document CM/979 (XXXIII);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68" w:hanging="336"/>
        <w:jc w:val="left"/>
        <w:rPr>
          <w:sz w:val="22"/>
        </w:rPr>
      </w:pPr>
      <w:r>
        <w:rPr>
          <w:b/>
          <w:sz w:val="22"/>
        </w:rPr>
        <w:t>CALLS UPON</w:t>
      </w:r>
      <w:r>
        <w:rPr>
          <w:b/>
          <w:spacing w:val="29"/>
          <w:sz w:val="22"/>
        </w:rPr>
        <w:t> </w:t>
      </w:r>
      <w:r>
        <w:rPr>
          <w:sz w:val="22"/>
        </w:rPr>
        <w:t>all Member States to scrupulously respect these criteria to ensure</w:t>
      </w:r>
      <w:r>
        <w:rPr>
          <w:spacing w:val="40"/>
          <w:sz w:val="22"/>
        </w:rPr>
        <w:t> </w:t>
      </w:r>
      <w:r>
        <w:rPr>
          <w:sz w:val="22"/>
        </w:rPr>
        <w:t>an equitable representation of the Continent in all United Nations Organs.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98" w:right="199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6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2023-06-07T09:14:25Z</dcterms:created>
  <dcterms:modified xsi:type="dcterms:W3CDTF">2023-06-07T09:14:25Z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