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52"/>
        <w:jc w:val="right"/>
      </w:pPr>
      <w:r>
        <w:rPr/>
        <w:t>CM/Res.</w:t>
      </w:r>
      <w:r>
        <w:rPr>
          <w:spacing w:val="13"/>
        </w:rPr>
        <w:t> </w:t>
      </w:r>
      <w:r>
        <w:rPr/>
        <w:t>741</w:t>
      </w:r>
      <w:r>
        <w:rPr>
          <w:spacing w:val="13"/>
        </w:rPr>
        <w:t> </w:t>
      </w:r>
      <w:r>
        <w:rPr/>
        <w:t>(XXXIII)</w:t>
      </w:r>
      <w:r>
        <w:rPr>
          <w:spacing w:val="13"/>
        </w:rPr>
        <w:t> </w:t>
      </w:r>
      <w:r>
        <w:rPr/>
        <w:t>Rev.</w:t>
      </w:r>
      <w:r>
        <w:rPr>
          <w:spacing w:val="13"/>
        </w:rPr>
        <w:t> </w:t>
      </w:r>
      <w:r>
        <w:rPr>
          <w:spacing w:val="-10"/>
        </w:rPr>
        <w:t>1</w:t>
      </w:r>
    </w:p>
    <w:p>
      <w:pPr>
        <w:pStyle w:val="BodyText"/>
        <w:spacing w:before="2"/>
        <w:rPr>
          <w:sz w:val="35"/>
        </w:rPr>
      </w:pPr>
    </w:p>
    <w:p>
      <w:pPr>
        <w:pStyle w:val="Title"/>
        <w:spacing w:line="369" w:lineRule="auto"/>
        <w:rPr>
          <w:u w:val="none"/>
        </w:rPr>
      </w:pPr>
      <w:r>
        <w:rPr>
          <w:u w:val="single"/>
        </w:rPr>
        <w:t>RESOLUTION ON THE ESTABLISHMEN</w:t>
      </w:r>
      <w:r>
        <w:rPr>
          <w:spacing w:val="-20"/>
          <w:u w:val="single"/>
        </w:rPr>
        <w:t> </w:t>
      </w:r>
      <w:r>
        <w:rPr>
          <w:u w:val="single"/>
        </w:rPr>
        <w:t>T OF RAILWAY</w:t>
      </w:r>
      <w:r>
        <w:rPr>
          <w:u w:val="none"/>
        </w:rPr>
        <w:t> </w:t>
      </w:r>
      <w:r>
        <w:rPr>
          <w:u w:val="single"/>
        </w:rPr>
        <w:t>TRAINING CENTRES</w:t>
      </w:r>
    </w:p>
    <w:p>
      <w:pPr>
        <w:pStyle w:val="BodyText"/>
        <w:spacing w:before="6"/>
        <w:rPr>
          <w:b/>
          <w:sz w:val="24"/>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43" w:firstLine="676"/>
        <w:jc w:val="both"/>
      </w:pPr>
      <w:r>
        <w:rPr>
          <w:b/>
          <w:u w:val="single"/>
        </w:rPr>
        <w:t>Having</w:t>
      </w:r>
      <w:r>
        <w:rPr>
          <w:b/>
          <w:spacing w:val="40"/>
          <w:u w:val="single"/>
        </w:rPr>
        <w:t> </w:t>
      </w:r>
      <w:r>
        <w:rPr>
          <w:b/>
          <w:u w:val="single"/>
        </w:rPr>
        <w:t>considered</w:t>
      </w:r>
      <w:r>
        <w:rPr>
          <w:b/>
          <w:spacing w:val="40"/>
        </w:rPr>
        <w:t> </w:t>
      </w:r>
      <w:r>
        <w:rPr/>
        <w:t>the</w:t>
      </w:r>
      <w:r>
        <w:rPr>
          <w:spacing w:val="40"/>
        </w:rPr>
        <w:t> </w:t>
      </w:r>
      <w:r>
        <w:rPr/>
        <w:t>report</w:t>
      </w:r>
      <w:r>
        <w:rPr>
          <w:spacing w:val="40"/>
        </w:rPr>
        <w:t> </w:t>
      </w:r>
      <w:r>
        <w:rPr/>
        <w:t>of</w:t>
      </w:r>
      <w:r>
        <w:rPr>
          <w:spacing w:val="40"/>
        </w:rPr>
        <w:t> </w:t>
      </w:r>
      <w:r>
        <w:rPr/>
        <w:t>the</w:t>
      </w:r>
      <w:r>
        <w:rPr>
          <w:spacing w:val="40"/>
        </w:rPr>
        <w:t> </w:t>
      </w:r>
      <w:r>
        <w:rPr/>
        <w:t>Secretary-General</w:t>
      </w:r>
      <w:r>
        <w:rPr>
          <w:spacing w:val="40"/>
        </w:rPr>
        <w:t> </w:t>
      </w:r>
      <w:r>
        <w:rPr/>
        <w:t>especially</w:t>
      </w:r>
      <w:r>
        <w:rPr>
          <w:spacing w:val="40"/>
        </w:rPr>
        <w:t> </w:t>
      </w:r>
      <w:r>
        <w:rPr/>
        <w:t>the</w:t>
      </w:r>
      <w:r>
        <w:rPr>
          <w:spacing w:val="40"/>
        </w:rPr>
        <w:t> </w:t>
      </w:r>
      <w:r>
        <w:rPr/>
        <w:t>part</w:t>
      </w:r>
      <w:r>
        <w:rPr>
          <w:spacing w:val="40"/>
        </w:rPr>
        <w:t> </w:t>
      </w:r>
      <w:r>
        <w:rPr/>
        <w:t>dealing with activities in the field of economic and social affairs Doc. CM.967 (XXXIII);</w:t>
      </w:r>
    </w:p>
    <w:p>
      <w:pPr>
        <w:pStyle w:val="BodyText"/>
        <w:spacing w:before="8"/>
        <w:rPr>
          <w:sz w:val="33"/>
        </w:rPr>
      </w:pPr>
    </w:p>
    <w:p>
      <w:pPr>
        <w:pStyle w:val="BodyText"/>
        <w:spacing w:line="369" w:lineRule="auto"/>
        <w:ind w:left="171" w:right="151" w:firstLine="676"/>
        <w:jc w:val="both"/>
      </w:pPr>
      <w:r>
        <w:rPr>
          <w:b/>
          <w:u w:val="single"/>
        </w:rPr>
        <w:t>Considering</w:t>
      </w:r>
      <w:r>
        <w:rPr>
          <w:b/>
        </w:rPr>
        <w:t> </w:t>
      </w:r>
      <w:r>
        <w:rPr/>
        <w:t>the imperative need of equipping the African Railway networks with competent staff experienced in new railway techniques so as to ensure optimum profit from </w:t>
      </w:r>
      <w:r>
        <w:rPr>
          <w:spacing w:val="-2"/>
        </w:rPr>
        <w:t>investments;</w:t>
      </w:r>
    </w:p>
    <w:p>
      <w:pPr>
        <w:pStyle w:val="BodyText"/>
        <w:rPr>
          <w:sz w:val="34"/>
        </w:rPr>
      </w:pPr>
    </w:p>
    <w:p>
      <w:pPr>
        <w:pStyle w:val="BodyText"/>
        <w:spacing w:line="364" w:lineRule="auto"/>
        <w:ind w:left="171" w:right="148" w:firstLine="676"/>
        <w:jc w:val="both"/>
      </w:pPr>
      <w:r>
        <w:rPr>
          <w:b/>
          <w:u w:val="single"/>
        </w:rPr>
        <w:t>Conscious</w:t>
      </w:r>
      <w:r>
        <w:rPr>
          <w:b/>
        </w:rPr>
        <w:t> </w:t>
      </w:r>
      <w:r>
        <w:rPr/>
        <w:t>of the primary importance of transport in the socio-economic development</w:t>
      </w:r>
      <w:r>
        <w:rPr>
          <w:spacing w:val="40"/>
        </w:rPr>
        <w:t> </w:t>
      </w:r>
      <w:r>
        <w:rPr/>
        <w:t>of the African continent and of railways in the disenclavement of landlocked countries;</w:t>
      </w:r>
    </w:p>
    <w:p>
      <w:pPr>
        <w:pStyle w:val="BodyText"/>
        <w:spacing w:before="6"/>
        <w:rPr>
          <w:sz w:val="34"/>
        </w:rPr>
      </w:pPr>
    </w:p>
    <w:p>
      <w:pPr>
        <w:pStyle w:val="BodyText"/>
        <w:spacing w:line="369" w:lineRule="auto"/>
        <w:ind w:left="171" w:right="147" w:firstLine="676"/>
        <w:jc w:val="both"/>
      </w:pPr>
      <w:r>
        <w:rPr>
          <w:b/>
          <w:u w:val="single"/>
        </w:rPr>
        <w:t>Considering</w:t>
      </w:r>
      <w:r>
        <w:rPr>
          <w:b/>
        </w:rPr>
        <w:t> </w:t>
      </w:r>
      <w:r>
        <w:rPr/>
        <w:t>the progress made in the proposed establishment of the African Railway Institute on which studies have been completed and which is to be opened in September 1982</w:t>
      </w:r>
      <w:r>
        <w:rPr>
          <w:spacing w:val="80"/>
        </w:rPr>
        <w:t> </w:t>
      </w:r>
      <w:r>
        <w:rPr/>
        <w:t>in Brazzavile, People’s Republic of the Congo;</w:t>
      </w:r>
    </w:p>
    <w:p>
      <w:pPr>
        <w:pStyle w:val="BodyText"/>
        <w:spacing w:before="7"/>
        <w:rPr>
          <w:sz w:val="33"/>
        </w:rPr>
      </w:pPr>
    </w:p>
    <w:p>
      <w:pPr>
        <w:pStyle w:val="ListParagraph"/>
        <w:numPr>
          <w:ilvl w:val="0"/>
          <w:numId w:val="1"/>
        </w:numPr>
        <w:tabs>
          <w:tab w:pos="1185" w:val="left" w:leader="none"/>
        </w:tabs>
        <w:spacing w:line="369" w:lineRule="auto" w:before="0" w:after="0"/>
        <w:ind w:left="1184" w:right="159" w:hanging="336"/>
        <w:jc w:val="both"/>
        <w:rPr>
          <w:sz w:val="22"/>
        </w:rPr>
      </w:pPr>
      <w:r>
        <w:rPr>
          <w:b/>
          <w:sz w:val="22"/>
        </w:rPr>
        <w:t>CONGRATULATES </w:t>
      </w:r>
      <w:r>
        <w:rPr>
          <w:sz w:val="22"/>
        </w:rPr>
        <w:t>the Union of African Railways on the progress made in the field of cooperation on matters of professional training;</w:t>
      </w:r>
    </w:p>
    <w:p>
      <w:pPr>
        <w:pStyle w:val="BodyText"/>
        <w:spacing w:before="8"/>
        <w:rPr>
          <w:sz w:val="33"/>
        </w:rPr>
      </w:pPr>
    </w:p>
    <w:p>
      <w:pPr>
        <w:pStyle w:val="ListParagraph"/>
        <w:numPr>
          <w:ilvl w:val="0"/>
          <w:numId w:val="1"/>
        </w:numPr>
        <w:tabs>
          <w:tab w:pos="1185" w:val="left" w:leader="none"/>
        </w:tabs>
        <w:spacing w:line="369" w:lineRule="auto" w:before="0" w:after="0"/>
        <w:ind w:left="1184" w:right="142" w:hanging="336"/>
        <w:jc w:val="both"/>
        <w:rPr>
          <w:sz w:val="22"/>
        </w:rPr>
      </w:pPr>
      <w:r>
        <w:rPr>
          <w:b/>
          <w:sz w:val="22"/>
        </w:rPr>
        <w:t>EXPRESSES SATISFACTION </w:t>
      </w:r>
      <w:r>
        <w:rPr>
          <w:sz w:val="22"/>
        </w:rPr>
        <w:t>at the fact that the establishment of the sub- regional centres have been envisaged for the first phase of the Transport and Communications Decade in Africa.</w:t>
      </w:r>
    </w:p>
    <w:p>
      <w:pPr>
        <w:pStyle w:val="BodyText"/>
        <w:spacing w:before="7"/>
        <w:rPr>
          <w:sz w:val="33"/>
        </w:rPr>
      </w:pPr>
    </w:p>
    <w:p>
      <w:pPr>
        <w:pStyle w:val="ListParagraph"/>
        <w:numPr>
          <w:ilvl w:val="0"/>
          <w:numId w:val="1"/>
        </w:numPr>
        <w:tabs>
          <w:tab w:pos="1185" w:val="left" w:leader="none"/>
        </w:tabs>
        <w:spacing w:line="372" w:lineRule="auto" w:before="0" w:after="0"/>
        <w:ind w:left="1184" w:right="148" w:hanging="336"/>
        <w:jc w:val="both"/>
        <w:rPr>
          <w:sz w:val="22"/>
        </w:rPr>
      </w:pPr>
      <w:r>
        <w:rPr>
          <w:b/>
          <w:sz w:val="22"/>
        </w:rPr>
        <w:t>RECOMMENDS </w:t>
      </w:r>
      <w:r>
        <w:rPr>
          <w:sz w:val="22"/>
        </w:rPr>
        <w:t>that OAU Member States and especially the countries whose networks are members of the UAR, take the necessary measures to ensure the establishment and continuous operation of the Railway Training Institute;</w:t>
      </w:r>
    </w:p>
    <w:p>
      <w:pPr>
        <w:pStyle w:val="BodyText"/>
        <w:spacing w:before="4"/>
        <w:rPr>
          <w:sz w:val="33"/>
        </w:rPr>
      </w:pPr>
    </w:p>
    <w:p>
      <w:pPr>
        <w:pStyle w:val="ListParagraph"/>
        <w:numPr>
          <w:ilvl w:val="0"/>
          <w:numId w:val="1"/>
        </w:numPr>
        <w:tabs>
          <w:tab w:pos="1185" w:val="left" w:leader="none"/>
        </w:tabs>
        <w:spacing w:line="369" w:lineRule="auto" w:before="0" w:after="0"/>
        <w:ind w:left="1184" w:right="153" w:hanging="336"/>
        <w:jc w:val="both"/>
        <w:rPr>
          <w:sz w:val="22"/>
        </w:rPr>
      </w:pPr>
      <w:r>
        <w:rPr>
          <w:b/>
          <w:sz w:val="22"/>
        </w:rPr>
        <w:t>URGES </w:t>
      </w:r>
      <w:r>
        <w:rPr>
          <w:sz w:val="22"/>
        </w:rPr>
        <w:t>the OAU Secretary-General to follow up the implementation of this resolution in collaboration with ECA and UAR and submit a report thereon to the Thirty-Fifth Ordinary Session of the council of Ministers.</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3276" w:right="400" w:hanging="185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2"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2023-06-07T09:14:51Z</dcterms:created>
  <dcterms:modified xsi:type="dcterms:W3CDTF">2023-06-07T09:14:51Z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