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6"/>
        </w:rPr>
        <w:t> </w:t>
      </w:r>
      <w:r>
        <w:rPr/>
        <w:t>746(XXXIII)</w:t>
      </w:r>
      <w:r>
        <w:rPr>
          <w:spacing w:val="17"/>
        </w:rPr>
        <w:t> </w:t>
      </w:r>
      <w:r>
        <w:rPr/>
        <w:t>Rev.</w:t>
      </w:r>
      <w:r>
        <w:rPr>
          <w:spacing w:val="1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5"/>
          <w:u w:val="single"/>
        </w:rPr>
        <w:t> </w:t>
      </w:r>
      <w:r>
        <w:rPr>
          <w:u w:val="single"/>
        </w:rPr>
        <w:t>ON</w:t>
      </w:r>
      <w:r>
        <w:rPr>
          <w:spacing w:val="20"/>
          <w:u w:val="single"/>
        </w:rPr>
        <w:t> </w:t>
      </w:r>
      <w:r>
        <w:rPr>
          <w:u w:val="single"/>
        </w:rPr>
        <w:t>THE</w:t>
      </w:r>
      <w:r>
        <w:rPr>
          <w:spacing w:val="7"/>
          <w:u w:val="single"/>
        </w:rPr>
        <w:t> </w:t>
      </w:r>
      <w:r>
        <w:rPr>
          <w:u w:val="single"/>
        </w:rPr>
        <w:t>OAU</w:t>
      </w:r>
      <w:r>
        <w:rPr>
          <w:spacing w:val="7"/>
          <w:u w:val="single"/>
        </w:rPr>
        <w:t> </w:t>
      </w:r>
      <w:r>
        <w:rPr>
          <w:u w:val="single"/>
        </w:rPr>
        <w:t>GROUP</w:t>
      </w:r>
      <w:r>
        <w:rPr>
          <w:spacing w:val="9"/>
          <w:u w:val="single"/>
        </w:rPr>
        <w:t> </w:t>
      </w:r>
      <w:r>
        <w:rPr>
          <w:u w:val="single"/>
        </w:rPr>
        <w:t>IN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BRUSSELS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Chairmen of the OAU Group in Brussels, on the negotiations between the EEC &amp; ACP countries on a new economic order and taking note of</w:t>
      </w:r>
      <w:r>
        <w:rPr>
          <w:spacing w:val="80"/>
        </w:rPr>
        <w:t> </w:t>
      </w:r>
      <w:r>
        <w:rPr/>
        <w:t>the recommendation to establish an OAU Office in Brussels to strengthen the activities of the African Group at the EEC;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14"/>
        </w:rPr>
        <w:t> </w:t>
      </w:r>
      <w:r>
        <w:rPr/>
        <w:t>Resolution</w:t>
      </w:r>
      <w:r>
        <w:rPr>
          <w:spacing w:val="9"/>
        </w:rPr>
        <w:t> </w:t>
      </w:r>
      <w:r>
        <w:rPr/>
        <w:t>656</w:t>
      </w:r>
      <w:r>
        <w:rPr>
          <w:spacing w:val="11"/>
        </w:rPr>
        <w:t> </w:t>
      </w:r>
      <w:r>
        <w:rPr/>
        <w:t>relating</w:t>
      </w:r>
      <w:r>
        <w:rPr>
          <w:spacing w:val="9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6"/>
        </w:rPr>
        <w:t> </w:t>
      </w:r>
      <w:r>
        <w:rPr/>
        <w:t>OAU</w:t>
      </w:r>
      <w:r>
        <w:rPr>
          <w:spacing w:val="7"/>
        </w:rPr>
        <w:t> </w:t>
      </w:r>
      <w:r>
        <w:rPr/>
        <w:t>Group</w:t>
      </w:r>
      <w:r>
        <w:rPr>
          <w:spacing w:val="8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2"/>
        </w:rPr>
        <w:t>Brussels;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left="848"/>
      </w:pPr>
      <w:r>
        <w:rPr>
          <w:b/>
          <w:u w:val="single"/>
        </w:rPr>
        <w:t>Noting</w:t>
      </w:r>
      <w:r>
        <w:rPr>
          <w:b/>
          <w:spacing w:val="13"/>
        </w:rPr>
        <w:t> </w:t>
      </w:r>
      <w:r>
        <w:rPr/>
        <w:t>with</w:t>
      </w:r>
      <w:r>
        <w:rPr>
          <w:spacing w:val="4"/>
        </w:rPr>
        <w:t> </w:t>
      </w:r>
      <w:r>
        <w:rPr/>
        <w:t>interest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dynamic</w:t>
      </w:r>
      <w:r>
        <w:rPr>
          <w:spacing w:val="4"/>
        </w:rPr>
        <w:t> </w:t>
      </w:r>
      <w:r>
        <w:rPr/>
        <w:t>role</w:t>
      </w:r>
      <w:r>
        <w:rPr>
          <w:spacing w:val="5"/>
        </w:rPr>
        <w:t> </w:t>
      </w:r>
      <w:r>
        <w:rPr/>
        <w:t>being</w:t>
      </w:r>
      <w:r>
        <w:rPr>
          <w:spacing w:val="3"/>
        </w:rPr>
        <w:t> </w:t>
      </w:r>
      <w:r>
        <w:rPr/>
        <w:t>played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African</w:t>
      </w:r>
      <w:r>
        <w:rPr>
          <w:spacing w:val="3"/>
        </w:rPr>
        <w:t> </w:t>
      </w:r>
      <w:r>
        <w:rPr/>
        <w:t>Group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2"/>
        </w:rPr>
        <w:t>Brussels;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4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with satisfaction of the report presented by the Chairman of the OAU Group in Brussels;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COMMENDS </w:t>
      </w:r>
      <w:r>
        <w:rPr>
          <w:sz w:val="22"/>
        </w:rPr>
        <w:t>the OAU Group in Brussels, its Chairman and the OAU Secretary- General for the determined and dynamic actions undertaken within the framework</w:t>
      </w:r>
      <w:r>
        <w:rPr>
          <w:spacing w:val="80"/>
          <w:sz w:val="22"/>
        </w:rPr>
        <w:t> </w:t>
      </w:r>
      <w:r>
        <w:rPr>
          <w:sz w:val="22"/>
        </w:rPr>
        <w:t>of the Charter of the Organization of African Unity;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0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Secretary-General to take the necessary measures for the immediate opening of the OAU Office in Brussels;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146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to ensure a better co-ordination between the African Groups in New York, Brussels and Geneva and provide them with the necessary assistance and documentation.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738" w:right="173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2023-06-07T12:47:57Z</dcterms:created>
  <dcterms:modified xsi:type="dcterms:W3CDTF">2023-06-07T12:47:57Z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