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52"/>
        <w:jc w:val="right"/>
      </w:pPr>
      <w:r>
        <w:rPr/>
        <w:t>CM/Res.</w:t>
      </w:r>
      <w:r>
        <w:rPr>
          <w:spacing w:val="16"/>
        </w:rPr>
        <w:t> </w:t>
      </w:r>
      <w:r>
        <w:rPr/>
        <w:t>754(XXXIII)</w:t>
      </w:r>
      <w:r>
        <w:rPr>
          <w:spacing w:val="17"/>
        </w:rPr>
        <w:t> </w:t>
      </w:r>
      <w:r>
        <w:rPr/>
        <w:t>Rev.</w:t>
      </w:r>
      <w:r>
        <w:rPr>
          <w:spacing w:val="16"/>
        </w:rPr>
        <w:t> </w:t>
      </w:r>
      <w:r>
        <w:rPr>
          <w:spacing w:val="-10"/>
        </w:rPr>
        <w:t>1</w:t>
      </w:r>
    </w:p>
    <w:p>
      <w:pPr>
        <w:pStyle w:val="BodyText"/>
        <w:spacing w:before="2"/>
        <w:rPr>
          <w:sz w:val="35"/>
        </w:rPr>
      </w:pPr>
    </w:p>
    <w:p>
      <w:pPr>
        <w:pStyle w:val="Title"/>
        <w:spacing w:line="369" w:lineRule="auto"/>
        <w:rPr>
          <w:u w:val="none"/>
        </w:rPr>
      </w:pPr>
      <w:r>
        <w:rPr>
          <w:u w:val="single"/>
        </w:rPr>
        <w:t>RESOLUTION OF THE REGIONAL NETWORK OF TELECOMMUNICATION </w:t>
      </w:r>
      <w:r>
        <w:rPr>
          <w:u w:val="none"/>
        </w:rPr>
        <w:t> </w:t>
      </w:r>
      <w:r>
        <w:rPr>
          <w:u w:val="single"/>
        </w:rPr>
        <w:t>BY SATELLITE FOR AFRICA</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42" w:firstLine="676"/>
        <w:jc w:val="both"/>
      </w:pPr>
      <w:r>
        <w:rPr>
          <w:b/>
          <w:u w:val="single"/>
        </w:rPr>
        <w:t>Having taken cognisance</w:t>
      </w:r>
      <w:r>
        <w:rPr>
          <w:b/>
        </w:rPr>
        <w:t> </w:t>
      </w:r>
      <w:r>
        <w:rPr/>
        <w:t>of the joint report of the Secretary-General of the Organization</w:t>
      </w:r>
      <w:r>
        <w:rPr>
          <w:spacing w:val="28"/>
        </w:rPr>
        <w:t> </w:t>
      </w:r>
      <w:r>
        <w:rPr/>
        <w:t>of</w:t>
      </w:r>
      <w:r>
        <w:rPr>
          <w:spacing w:val="28"/>
        </w:rPr>
        <w:t> </w:t>
      </w:r>
      <w:r>
        <w:rPr/>
        <w:t>African</w:t>
      </w:r>
      <w:r>
        <w:rPr>
          <w:spacing w:val="28"/>
        </w:rPr>
        <w:t> </w:t>
      </w:r>
      <w:r>
        <w:rPr/>
        <w:t>Unity</w:t>
      </w:r>
      <w:r>
        <w:rPr>
          <w:spacing w:val="28"/>
        </w:rPr>
        <w:t> </w:t>
      </w:r>
      <w:r>
        <w:rPr/>
        <w:t>and</w:t>
      </w:r>
      <w:r>
        <w:rPr>
          <w:spacing w:val="29"/>
        </w:rPr>
        <w:t> </w:t>
      </w:r>
      <w:r>
        <w:rPr/>
        <w:t>of</w:t>
      </w:r>
      <w:r>
        <w:rPr>
          <w:spacing w:val="28"/>
        </w:rPr>
        <w:t> </w:t>
      </w:r>
      <w:r>
        <w:rPr/>
        <w:t>the</w:t>
      </w:r>
      <w:r>
        <w:rPr>
          <w:spacing w:val="28"/>
        </w:rPr>
        <w:t> </w:t>
      </w:r>
      <w:r>
        <w:rPr/>
        <w:t>Executive</w:t>
      </w:r>
      <w:r>
        <w:rPr>
          <w:spacing w:val="28"/>
        </w:rPr>
        <w:t> </w:t>
      </w:r>
      <w:r>
        <w:rPr/>
        <w:t>Secretary</w:t>
      </w:r>
      <w:r>
        <w:rPr>
          <w:spacing w:val="28"/>
        </w:rPr>
        <w:t> </w:t>
      </w:r>
      <w:r>
        <w:rPr/>
        <w:t>of</w:t>
      </w:r>
      <w:r>
        <w:rPr>
          <w:spacing w:val="28"/>
        </w:rPr>
        <w:t> </w:t>
      </w:r>
      <w:r>
        <w:rPr/>
        <w:t>the</w:t>
      </w:r>
      <w:r>
        <w:rPr>
          <w:spacing w:val="28"/>
        </w:rPr>
        <w:t> </w:t>
      </w:r>
      <w:r>
        <w:rPr/>
        <w:t>Economic</w:t>
      </w:r>
      <w:r>
        <w:rPr>
          <w:spacing w:val="28"/>
        </w:rPr>
        <w:t> </w:t>
      </w:r>
      <w:r>
        <w:rPr/>
        <w:t>Commission for Africa on the United Nations Transport and Communications, Decade for Africa;</w:t>
      </w:r>
      <w:r>
        <w:rPr>
          <w:spacing w:val="80"/>
        </w:rPr>
        <w:t> </w:t>
      </w:r>
      <w:r>
        <w:rPr/>
        <w:t>documents F/CM.14/726, E/CM/14 TRANS</w:t>
      </w:r>
      <w:r>
        <w:rPr>
          <w:spacing w:val="40"/>
        </w:rPr>
        <w:t> </w:t>
      </w:r>
      <w:r>
        <w:rPr/>
        <w:t>147 (volume 1);</w:t>
      </w:r>
    </w:p>
    <w:p>
      <w:pPr>
        <w:pStyle w:val="BodyText"/>
        <w:spacing w:before="6"/>
        <w:rPr>
          <w:sz w:val="33"/>
        </w:rPr>
      </w:pPr>
    </w:p>
    <w:p>
      <w:pPr>
        <w:pStyle w:val="BodyText"/>
        <w:spacing w:line="372" w:lineRule="auto"/>
        <w:ind w:left="171" w:right="156" w:firstLine="676"/>
        <w:jc w:val="both"/>
      </w:pPr>
      <w:r>
        <w:rPr>
          <w:b/>
          <w:u w:val="single"/>
        </w:rPr>
        <w:t>Considering</w:t>
      </w:r>
      <w:r>
        <w:rPr>
          <w:b/>
        </w:rPr>
        <w:t> </w:t>
      </w:r>
      <w:r>
        <w:rPr/>
        <w:t>resolution CN/Res. 404 (XXIV) of the Council of Ministers of the Organization of African Unity approved by the Assembly of Heads of State and Government</w:t>
      </w:r>
      <w:r>
        <w:rPr>
          <w:spacing w:val="80"/>
        </w:rPr>
        <w:t> </w:t>
      </w:r>
      <w:r>
        <w:rPr/>
        <w:t>on the establishment of the Pan-African Telecommunications Union(PATU);</w:t>
      </w:r>
    </w:p>
    <w:p>
      <w:pPr>
        <w:pStyle w:val="BodyText"/>
        <w:spacing w:before="11"/>
        <w:rPr>
          <w:sz w:val="32"/>
        </w:rPr>
      </w:pPr>
    </w:p>
    <w:p>
      <w:pPr>
        <w:pStyle w:val="BodyText"/>
        <w:spacing w:line="374" w:lineRule="auto"/>
        <w:ind w:left="171" w:right="155" w:firstLine="676"/>
        <w:jc w:val="both"/>
      </w:pPr>
      <w:r>
        <w:rPr>
          <w:b/>
          <w:u w:val="single"/>
        </w:rPr>
        <w:t>Considering</w:t>
      </w:r>
      <w:r>
        <w:rPr>
          <w:b/>
          <w:spacing w:val="40"/>
        </w:rPr>
        <w:t> </w:t>
      </w:r>
      <w:r>
        <w:rPr/>
        <w:t>the</w:t>
      </w:r>
      <w:r>
        <w:rPr>
          <w:spacing w:val="36"/>
        </w:rPr>
        <w:t> </w:t>
      </w:r>
      <w:r>
        <w:rPr/>
        <w:t>convention</w:t>
      </w:r>
      <w:r>
        <w:rPr>
          <w:spacing w:val="36"/>
        </w:rPr>
        <w:t> </w:t>
      </w:r>
      <w:r>
        <w:rPr/>
        <w:t>of</w:t>
      </w:r>
      <w:r>
        <w:rPr>
          <w:spacing w:val="36"/>
        </w:rPr>
        <w:t> </w:t>
      </w:r>
      <w:r>
        <w:rPr/>
        <w:t>the</w:t>
      </w:r>
      <w:r>
        <w:rPr>
          <w:spacing w:val="36"/>
        </w:rPr>
        <w:t> </w:t>
      </w:r>
      <w:r>
        <w:rPr/>
        <w:t>Pan-African</w:t>
      </w:r>
      <w:r>
        <w:rPr>
          <w:spacing w:val="36"/>
        </w:rPr>
        <w:t> </w:t>
      </w:r>
      <w:r>
        <w:rPr/>
        <w:t>Telecommunications</w:t>
      </w:r>
      <w:r>
        <w:rPr>
          <w:spacing w:val="36"/>
        </w:rPr>
        <w:t> </w:t>
      </w:r>
      <w:r>
        <w:rPr/>
        <w:t>Union</w:t>
      </w:r>
      <w:r>
        <w:rPr>
          <w:spacing w:val="36"/>
        </w:rPr>
        <w:t> </w:t>
      </w:r>
      <w:r>
        <w:rPr/>
        <w:t>adopted by the plenipotentiaries of OAU Member States in Addis Ababa in December 1977;</w:t>
      </w:r>
    </w:p>
    <w:p>
      <w:pPr>
        <w:pStyle w:val="BodyText"/>
        <w:spacing w:before="2"/>
        <w:rPr>
          <w:sz w:val="33"/>
        </w:rPr>
      </w:pPr>
    </w:p>
    <w:p>
      <w:pPr>
        <w:pStyle w:val="BodyText"/>
        <w:spacing w:line="369" w:lineRule="auto"/>
        <w:ind w:left="171" w:right="140" w:firstLine="676"/>
        <w:jc w:val="both"/>
      </w:pPr>
      <w:r>
        <w:rPr>
          <w:b/>
          <w:u w:val="single"/>
        </w:rPr>
        <w:t>Considering</w:t>
      </w:r>
      <w:r>
        <w:rPr>
          <w:b/>
          <w:spacing w:val="40"/>
        </w:rPr>
        <w:t> </w:t>
      </w:r>
      <w:r>
        <w:rPr/>
        <w:t>Resolution</w:t>
      </w:r>
      <w:r>
        <w:rPr>
          <w:spacing w:val="40"/>
        </w:rPr>
        <w:t> </w:t>
      </w:r>
      <w:r>
        <w:rPr/>
        <w:t>CM/Res.</w:t>
      </w:r>
      <w:r>
        <w:rPr>
          <w:spacing w:val="40"/>
        </w:rPr>
        <w:t> </w:t>
      </w:r>
      <w:r>
        <w:rPr/>
        <w:t>613</w:t>
      </w:r>
      <w:r>
        <w:rPr>
          <w:spacing w:val="40"/>
        </w:rPr>
        <w:t> </w:t>
      </w:r>
      <w:r>
        <w:rPr/>
        <w:t>(XXX)</w:t>
      </w:r>
      <w:r>
        <w:rPr>
          <w:spacing w:val="40"/>
        </w:rPr>
        <w:t> </w:t>
      </w:r>
      <w:r>
        <w:rPr/>
        <w:t>and</w:t>
      </w:r>
      <w:r>
        <w:rPr>
          <w:spacing w:val="40"/>
        </w:rPr>
        <w:t> </w:t>
      </w:r>
      <w:r>
        <w:rPr/>
        <w:t>the</w:t>
      </w:r>
      <w:r>
        <w:rPr>
          <w:spacing w:val="40"/>
        </w:rPr>
        <w:t> </w:t>
      </w:r>
      <w:r>
        <w:rPr/>
        <w:t>co-operation</w:t>
      </w:r>
      <w:r>
        <w:rPr>
          <w:spacing w:val="40"/>
        </w:rPr>
        <w:t> </w:t>
      </w:r>
      <w:r>
        <w:rPr/>
        <w:t>agreement between</w:t>
      </w:r>
      <w:r>
        <w:rPr>
          <w:spacing w:val="33"/>
        </w:rPr>
        <w:t> </w:t>
      </w:r>
      <w:r>
        <w:rPr/>
        <w:t>the</w:t>
      </w:r>
      <w:r>
        <w:rPr>
          <w:spacing w:val="33"/>
        </w:rPr>
        <w:t> </w:t>
      </w:r>
      <w:r>
        <w:rPr/>
        <w:t>Organization</w:t>
      </w:r>
      <w:r>
        <w:rPr>
          <w:spacing w:val="33"/>
        </w:rPr>
        <w:t> </w:t>
      </w:r>
      <w:r>
        <w:rPr/>
        <w:t>of</w:t>
      </w:r>
      <w:r>
        <w:rPr>
          <w:spacing w:val="33"/>
        </w:rPr>
        <w:t> </w:t>
      </w:r>
      <w:r>
        <w:rPr/>
        <w:t>African</w:t>
      </w:r>
      <w:r>
        <w:rPr>
          <w:spacing w:val="33"/>
        </w:rPr>
        <w:t> </w:t>
      </w:r>
      <w:r>
        <w:rPr/>
        <w:t>Unity</w:t>
      </w:r>
      <w:r>
        <w:rPr>
          <w:spacing w:val="33"/>
        </w:rPr>
        <w:t> </w:t>
      </w:r>
      <w:r>
        <w:rPr/>
        <w:t>and</w:t>
      </w:r>
      <w:r>
        <w:rPr>
          <w:spacing w:val="35"/>
        </w:rPr>
        <w:t> </w:t>
      </w:r>
      <w:r>
        <w:rPr/>
        <w:t>the</w:t>
      </w:r>
      <w:r>
        <w:rPr>
          <w:spacing w:val="33"/>
        </w:rPr>
        <w:t> </w:t>
      </w:r>
      <w:r>
        <w:rPr/>
        <w:t>Pan-African</w:t>
      </w:r>
      <w:r>
        <w:rPr>
          <w:spacing w:val="31"/>
        </w:rPr>
        <w:t> </w:t>
      </w:r>
      <w:r>
        <w:rPr/>
        <w:t>Telecommunications</w:t>
      </w:r>
      <w:r>
        <w:rPr>
          <w:spacing w:val="31"/>
        </w:rPr>
        <w:t> </w:t>
      </w:r>
      <w:r>
        <w:rPr/>
        <w:t>Union at its Thirty-second Session recognising PATU as a competent OAU specialized Agency in matters of telecommunications in Africa:</w:t>
      </w:r>
    </w:p>
    <w:p>
      <w:pPr>
        <w:pStyle w:val="BodyText"/>
        <w:spacing w:before="6"/>
        <w:rPr>
          <w:sz w:val="33"/>
        </w:rPr>
      </w:pPr>
    </w:p>
    <w:p>
      <w:pPr>
        <w:pStyle w:val="BodyText"/>
        <w:spacing w:line="369" w:lineRule="auto" w:before="1"/>
        <w:ind w:left="848" w:right="149"/>
        <w:jc w:val="both"/>
      </w:pPr>
      <w:r>
        <w:rPr>
          <w:b/>
        </w:rPr>
        <w:t>DECIDES </w:t>
      </w:r>
      <w:r>
        <w:rPr/>
        <w:t>that the study to be undertaken in the context of the Transport and Communications Decade in Africa on the regional telecommunications network by satellites be submitted to the Conference of Plenipotentiaries of the PATU at its next session scheduled for 1981 and that PATU makes a report to the OAU with concrete </w:t>
      </w:r>
      <w:r>
        <w:rPr>
          <w:spacing w:val="-2"/>
        </w:rPr>
        <w:t>proposals.</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864" w:right="263" w:hanging="247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2023-06-07T12:48:17Z</dcterms:created>
  <dcterms:modified xsi:type="dcterms:W3CDTF">2023-06-07T12:48:17Z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