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755(XXXIII)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ESTABLISHMENT OF THE</w:t>
      </w:r>
      <w:r>
        <w:rPr>
          <w:u w:val="none"/>
        </w:rPr>
        <w:t> </w:t>
      </w:r>
      <w:r>
        <w:rPr>
          <w:u w:val="single"/>
        </w:rPr>
        <w:t>AFRICAN ANTI-CRIME ORGANIZATION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</w:t>
      </w:r>
      <w:r>
        <w:rPr>
          <w:spacing w:val="40"/>
        </w:rPr>
        <w:t> </w:t>
      </w:r>
      <w:r>
        <w:rPr/>
        <w:t>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need to study the causes of crime in Africa and devise adequate</w:t>
      </w:r>
      <w:r>
        <w:rPr>
          <w:spacing w:val="80"/>
        </w:rPr>
        <w:t> </w:t>
      </w:r>
      <w:r>
        <w:rPr/>
        <w:t>crime- control measures;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b/>
          <w:u w:val="single"/>
        </w:rPr>
        <w:t>Recognising</w:t>
      </w:r>
      <w:r>
        <w:rPr>
          <w:b/>
          <w:spacing w:val="40"/>
        </w:rPr>
        <w:t> </w:t>
      </w:r>
      <w:r>
        <w:rPr/>
        <w:t>the urgent need to promote cooperation among Member States</w:t>
      </w:r>
      <w:r>
        <w:rPr>
          <w:spacing w:val="80"/>
        </w:rPr>
        <w:t> </w:t>
      </w:r>
      <w:r>
        <w:rPr/>
        <w:t>in the</w:t>
      </w:r>
      <w:r>
        <w:rPr>
          <w:spacing w:val="40"/>
        </w:rPr>
        <w:t> </w:t>
      </w:r>
      <w:r>
        <w:rPr/>
        <w:t>field of crime and its prevention so as to ensure a peaceful and secure African society;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necessity of harmonizing the efforts of Member States to curb peddling, trafficking and indulgence in drugs;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/>
        <w:ind w:left="171" w:right="16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benefit that can be derived from cooperation between the proposed African anti-crime Organization on one hand, INTERPOL and other similar international and Regional Organizations on the other for the realization of these objectives;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Art</w:t>
      </w:r>
      <w:r>
        <w:rPr>
          <w:spacing w:val="40"/>
        </w:rPr>
        <w:t> </w:t>
      </w:r>
      <w:r>
        <w:rPr/>
        <w:t>II</w:t>
      </w:r>
      <w:r>
        <w:rPr>
          <w:spacing w:val="40"/>
        </w:rPr>
        <w:t> </w:t>
      </w:r>
      <w:r>
        <w:rPr/>
        <w:t>(I)</w:t>
      </w:r>
      <w:r>
        <w:rPr>
          <w:spacing w:val="40"/>
        </w:rPr>
        <w:t> </w:t>
      </w:r>
      <w:r>
        <w:rPr/>
        <w:t>(b)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regarding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intensification</w:t>
      </w:r>
      <w:r>
        <w:rPr>
          <w:spacing w:val="40"/>
        </w:rPr>
        <w:t> </w:t>
      </w:r>
      <w:r>
        <w:rPr/>
        <w:t>of cooperation among Member States with a view to achieving a better life for the people of </w:t>
      </w:r>
      <w:r>
        <w:rPr>
          <w:spacing w:val="-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proposal of the Democratic Republic of the Sudan concerning the establishment of an African Anti-Crime Organization submitted to the Council of Ministers (Document CM/966 (XXXIII) Add. 3: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4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of the OAU to draft in co-operation with Member States, to prepare preliminary report on the issue and submit it to all Member States for their comments and observations;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Secretary-General of the OAU to submit to the Council of Ministers at its Thirty-fifth Ordinary Session a report on the development of the </w:t>
      </w:r>
      <w:r>
        <w:rPr>
          <w:spacing w:val="-2"/>
          <w:sz w:val="22"/>
        </w:rPr>
        <w:t>issue.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25" w:right="846" w:hanging="48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2023-06-07T12:48:20Z</dcterms:created>
  <dcterms:modified xsi:type="dcterms:W3CDTF">2023-06-07T12:48:20Z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