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52"/>
        <w:jc w:val="right"/>
      </w:pPr>
      <w:r>
        <w:rPr/>
        <w:t>CM/Res.</w:t>
      </w:r>
      <w:r>
        <w:rPr>
          <w:spacing w:val="16"/>
        </w:rPr>
        <w:t> </w:t>
      </w:r>
      <w:r>
        <w:rPr/>
        <w:t>760(XXXIII)</w:t>
      </w:r>
      <w:r>
        <w:rPr>
          <w:spacing w:val="17"/>
        </w:rPr>
        <w:t> </w:t>
      </w:r>
      <w:r>
        <w:rPr/>
        <w:t>Rev.</w:t>
      </w:r>
      <w:r>
        <w:rPr>
          <w:spacing w:val="16"/>
        </w:rPr>
        <w:t> </w:t>
      </w:r>
      <w:r>
        <w:rPr>
          <w:spacing w:val="-10"/>
        </w:rPr>
        <w:t>1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13"/>
          <w:u w:val="single"/>
        </w:rPr>
        <w:t> </w:t>
      </w:r>
      <w:r>
        <w:rPr>
          <w:spacing w:val="-5"/>
          <w:u w:val="single"/>
        </w:rPr>
        <w:t>ON</w:t>
      </w:r>
    </w:p>
    <w:p>
      <w:pPr>
        <w:pStyle w:val="Title"/>
        <w:spacing w:before="136"/>
        <w:ind w:right="1813"/>
        <w:rPr>
          <w:u w:val="none"/>
        </w:rPr>
      </w:pPr>
      <w:r>
        <w:rPr>
          <w:u w:val="single"/>
        </w:rPr>
        <w:t>DEBT</w:t>
      </w:r>
      <w:r>
        <w:rPr>
          <w:spacing w:val="6"/>
          <w:u w:val="single"/>
        </w:rPr>
        <w:t> </w:t>
      </w:r>
      <w:r>
        <w:rPr>
          <w:u w:val="single"/>
        </w:rPr>
        <w:t>PROBLEMS</w:t>
      </w:r>
      <w:r>
        <w:rPr>
          <w:spacing w:val="5"/>
          <w:u w:val="single"/>
        </w:rPr>
        <w:t> </w:t>
      </w:r>
      <w:r>
        <w:rPr>
          <w:u w:val="single"/>
        </w:rPr>
        <w:t>OF</w:t>
      </w:r>
      <w:r>
        <w:rPr>
          <w:spacing w:val="7"/>
          <w:u w:val="single"/>
        </w:rPr>
        <w:t> </w:t>
      </w:r>
      <w:r>
        <w:rPr>
          <w:u w:val="single"/>
        </w:rPr>
        <w:t>DEVELOPING</w:t>
      </w:r>
      <w:r>
        <w:rPr>
          <w:spacing w:val="4"/>
          <w:u w:val="single"/>
        </w:rPr>
        <w:t> </w:t>
      </w:r>
      <w:r>
        <w:rPr>
          <w:spacing w:val="-2"/>
          <w:u w:val="single"/>
        </w:rPr>
        <w:t>COUNTRIES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line="374" w:lineRule="auto" w:before="96"/>
        <w:ind w:left="171" w:right="142" w:firstLine="676"/>
        <w:jc w:val="both"/>
      </w:pPr>
      <w:r>
        <w:rPr/>
        <w:t>The Council of Ministers of the organization of African Unity meeting in its Thirty- third Ordinary Session in Monrovia, Liberia, from 6 to 20 July 1979;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52" w:firstLine="676"/>
        <w:jc w:val="both"/>
      </w:pPr>
      <w:r>
        <w:rPr>
          <w:b/>
          <w:u w:val="single"/>
        </w:rPr>
        <w:t>Reiterating</w:t>
      </w:r>
      <w:r>
        <w:rPr>
          <w:b/>
          <w:spacing w:val="40"/>
        </w:rPr>
        <w:t> </w:t>
      </w:r>
      <w:r>
        <w:rPr/>
        <w:t>the importance it attaches to a satisfactory resolution on the continuing</w:t>
      </w:r>
      <w:r>
        <w:rPr>
          <w:spacing w:val="40"/>
        </w:rPr>
        <w:t> </w:t>
      </w:r>
      <w:r>
        <w:rPr/>
        <w:t>debt problems of developing countries;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57" w:firstLine="676"/>
        <w:jc w:val="both"/>
      </w:pPr>
      <w:r>
        <w:rPr>
          <w:b/>
          <w:u w:val="single"/>
        </w:rPr>
        <w:t>Deploring</w:t>
      </w:r>
      <w:r>
        <w:rPr>
          <w:b/>
        </w:rPr>
        <w:t> </w:t>
      </w:r>
      <w:r>
        <w:rPr/>
        <w:t>the fact that some developed donor countries still have not fully</w:t>
      </w:r>
      <w:r>
        <w:rPr>
          <w:spacing w:val="40"/>
        </w:rPr>
        <w:t> </w:t>
      </w:r>
      <w:r>
        <w:rPr/>
        <w:t>implemented</w:t>
      </w:r>
      <w:r>
        <w:rPr>
          <w:spacing w:val="40"/>
        </w:rPr>
        <w:t> </w:t>
      </w:r>
      <w:r>
        <w:rPr/>
        <w:t>Pat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Resolution</w:t>
      </w:r>
      <w:r>
        <w:rPr>
          <w:spacing w:val="40"/>
        </w:rPr>
        <w:t> </w:t>
      </w:r>
      <w:r>
        <w:rPr/>
        <w:t>165</w:t>
      </w:r>
      <w:r>
        <w:rPr>
          <w:spacing w:val="40"/>
        </w:rPr>
        <w:t> </w:t>
      </w:r>
      <w:r>
        <w:rPr/>
        <w:t>(S_IX)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UNCTAD’s</w:t>
      </w:r>
      <w:r>
        <w:rPr>
          <w:spacing w:val="40"/>
        </w:rPr>
        <w:t> </w:t>
      </w:r>
      <w:r>
        <w:rPr/>
        <w:t>Trade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Developments Board, in which developed donor countries agreed to adopt measures for an adjustment of</w:t>
      </w:r>
      <w:r>
        <w:rPr>
          <w:spacing w:val="80"/>
        </w:rPr>
        <w:t> </w:t>
      </w:r>
      <w:r>
        <w:rPr/>
        <w:t>terms of past bilateral official development assistance in order to bring them into line with the currently prevailing softer terms, or take equivalent measures;</w:t>
      </w:r>
    </w:p>
    <w:p>
      <w:pPr>
        <w:pStyle w:val="BodyText"/>
        <w:spacing w:before="5"/>
        <w:rPr>
          <w:sz w:val="33"/>
        </w:rPr>
      </w:pPr>
    </w:p>
    <w:p>
      <w:pPr>
        <w:pStyle w:val="BodyText"/>
        <w:spacing w:line="369" w:lineRule="auto"/>
        <w:ind w:left="171" w:right="142" w:firstLine="676"/>
        <w:jc w:val="both"/>
      </w:pPr>
      <w:r>
        <w:rPr>
          <w:b/>
          <w:u w:val="single"/>
        </w:rPr>
        <w:t>Convinced</w:t>
      </w:r>
      <w:r>
        <w:rPr>
          <w:b/>
        </w:rPr>
        <w:t> </w:t>
      </w:r>
      <w:r>
        <w:rPr/>
        <w:t>that equitable solution of these problems call for the establishment of internationally agreed upon guidelines on debt re-organization as well as of an independent</w:t>
      </w:r>
      <w:r>
        <w:rPr>
          <w:spacing w:val="40"/>
        </w:rPr>
        <w:t> </w:t>
      </w:r>
      <w:r>
        <w:rPr/>
        <w:t>Debt</w:t>
      </w:r>
      <w:r>
        <w:rPr>
          <w:spacing w:val="17"/>
        </w:rPr>
        <w:t> </w:t>
      </w:r>
      <w:r>
        <w:rPr/>
        <w:t>Commission</w:t>
      </w:r>
      <w:r>
        <w:rPr>
          <w:spacing w:val="18"/>
        </w:rPr>
        <w:t> </w:t>
      </w:r>
      <w:r>
        <w:rPr/>
        <w:t>to</w:t>
      </w:r>
      <w:r>
        <w:rPr>
          <w:spacing w:val="19"/>
        </w:rPr>
        <w:t> </w:t>
      </w:r>
      <w:r>
        <w:rPr/>
        <w:t>ensure</w:t>
      </w:r>
      <w:r>
        <w:rPr>
          <w:spacing w:val="18"/>
        </w:rPr>
        <w:t> </w:t>
      </w:r>
      <w:r>
        <w:rPr/>
        <w:t>that</w:t>
      </w:r>
      <w:r>
        <w:rPr>
          <w:spacing w:val="18"/>
        </w:rPr>
        <w:t> </w:t>
      </w:r>
      <w:r>
        <w:rPr/>
        <w:t>future</w:t>
      </w:r>
      <w:r>
        <w:rPr>
          <w:spacing w:val="18"/>
        </w:rPr>
        <w:t> </w:t>
      </w:r>
      <w:r>
        <w:rPr/>
        <w:t>debt</w:t>
      </w:r>
      <w:r>
        <w:rPr>
          <w:spacing w:val="18"/>
        </w:rPr>
        <w:t> </w:t>
      </w:r>
      <w:r>
        <w:rPr/>
        <w:t>operations</w:t>
      </w:r>
      <w:r>
        <w:rPr>
          <w:spacing w:val="18"/>
        </w:rPr>
        <w:t> </w:t>
      </w:r>
      <w:r>
        <w:rPr/>
        <w:t>are</w:t>
      </w:r>
      <w:r>
        <w:rPr>
          <w:spacing w:val="18"/>
        </w:rPr>
        <w:t> </w:t>
      </w:r>
      <w:r>
        <w:rPr/>
        <w:t>carried</w:t>
      </w:r>
      <w:r>
        <w:rPr>
          <w:spacing w:val="19"/>
        </w:rPr>
        <w:t> </w:t>
      </w:r>
      <w:r>
        <w:rPr/>
        <w:t>out</w:t>
      </w:r>
      <w:r>
        <w:rPr>
          <w:spacing w:val="18"/>
        </w:rPr>
        <w:t> </w:t>
      </w:r>
      <w:r>
        <w:rPr/>
        <w:t>equitably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acco</w:t>
      </w:r>
      <w:r>
        <w:rPr>
          <w:spacing w:val="-14"/>
        </w:rPr>
        <w:t> </w:t>
      </w:r>
      <w:r>
        <w:rPr/>
        <w:t>rding to internationally agreed upon development targets;</w:t>
      </w:r>
    </w:p>
    <w:p>
      <w:pPr>
        <w:pStyle w:val="BodyText"/>
        <w:spacing w:before="7"/>
        <w:rPr>
          <w:sz w:val="25"/>
        </w:rPr>
      </w:pPr>
    </w:p>
    <w:p>
      <w:pPr>
        <w:spacing w:before="96"/>
        <w:ind w:left="848" w:right="0" w:firstLine="0"/>
        <w:jc w:val="left"/>
        <w:rPr>
          <w:sz w:val="22"/>
        </w:rPr>
      </w:pPr>
      <w:r>
        <w:rPr>
          <w:b/>
          <w:sz w:val="22"/>
          <w:u w:val="single"/>
        </w:rPr>
        <w:t>Noting</w:t>
      </w:r>
      <w:r>
        <w:rPr>
          <w:b/>
          <w:spacing w:val="30"/>
          <w:sz w:val="22"/>
          <w:u w:val="single"/>
        </w:rPr>
        <w:t> </w:t>
      </w:r>
      <w:r>
        <w:rPr>
          <w:b/>
          <w:sz w:val="22"/>
          <w:u w:val="single"/>
        </w:rPr>
        <w:t>with</w:t>
      </w:r>
      <w:r>
        <w:rPr>
          <w:b/>
          <w:spacing w:val="30"/>
          <w:sz w:val="22"/>
          <w:u w:val="single"/>
        </w:rPr>
        <w:t> </w:t>
      </w:r>
      <w:r>
        <w:rPr>
          <w:b/>
          <w:sz w:val="22"/>
          <w:u w:val="single"/>
        </w:rPr>
        <w:t>deep</w:t>
      </w:r>
      <w:r>
        <w:rPr>
          <w:b/>
          <w:spacing w:val="31"/>
          <w:sz w:val="22"/>
          <w:u w:val="single"/>
        </w:rPr>
        <w:t> </w:t>
      </w:r>
      <w:r>
        <w:rPr>
          <w:b/>
          <w:sz w:val="22"/>
          <w:u w:val="single"/>
        </w:rPr>
        <w:t>concern</w:t>
      </w:r>
      <w:r>
        <w:rPr>
          <w:b/>
          <w:spacing w:val="41"/>
          <w:sz w:val="22"/>
        </w:rPr>
        <w:t> </w:t>
      </w:r>
      <w:r>
        <w:rPr>
          <w:sz w:val="22"/>
        </w:rPr>
        <w:t>the</w:t>
      </w:r>
      <w:r>
        <w:rPr>
          <w:spacing w:val="22"/>
          <w:sz w:val="22"/>
        </w:rPr>
        <w:t> </w:t>
      </w:r>
      <w:r>
        <w:rPr>
          <w:sz w:val="22"/>
        </w:rPr>
        <w:t>failures</w:t>
      </w:r>
      <w:r>
        <w:rPr>
          <w:spacing w:val="22"/>
          <w:sz w:val="22"/>
        </w:rPr>
        <w:t> </w:t>
      </w:r>
      <w:r>
        <w:rPr>
          <w:sz w:val="22"/>
        </w:rPr>
        <w:t>of</w:t>
      </w:r>
      <w:r>
        <w:rPr>
          <w:spacing w:val="23"/>
          <w:sz w:val="22"/>
        </w:rPr>
        <w:t> </w:t>
      </w:r>
      <w:r>
        <w:rPr>
          <w:sz w:val="22"/>
        </w:rPr>
        <w:t>UNCTAD</w:t>
      </w:r>
      <w:r>
        <w:rPr>
          <w:spacing w:val="22"/>
          <w:sz w:val="22"/>
        </w:rPr>
        <w:t> </w:t>
      </w:r>
      <w:r>
        <w:rPr>
          <w:sz w:val="22"/>
        </w:rPr>
        <w:t>V</w:t>
      </w:r>
      <w:r>
        <w:rPr>
          <w:spacing w:val="22"/>
          <w:sz w:val="22"/>
        </w:rPr>
        <w:t> </w:t>
      </w:r>
      <w:r>
        <w:rPr>
          <w:sz w:val="22"/>
        </w:rPr>
        <w:t>to</w:t>
      </w:r>
      <w:r>
        <w:rPr>
          <w:spacing w:val="23"/>
          <w:sz w:val="22"/>
        </w:rPr>
        <w:t> </w:t>
      </w:r>
      <w:r>
        <w:rPr>
          <w:sz w:val="22"/>
        </w:rPr>
        <w:t>reach</w:t>
      </w:r>
      <w:r>
        <w:rPr>
          <w:spacing w:val="22"/>
          <w:sz w:val="22"/>
        </w:rPr>
        <w:t> </w:t>
      </w:r>
      <w:r>
        <w:rPr>
          <w:sz w:val="22"/>
        </w:rPr>
        <w:t>agreement</w:t>
      </w:r>
      <w:r>
        <w:rPr>
          <w:spacing w:val="22"/>
          <w:sz w:val="22"/>
        </w:rPr>
        <w:t> </w:t>
      </w:r>
      <w:r>
        <w:rPr>
          <w:sz w:val="22"/>
        </w:rPr>
        <w:t>on</w:t>
      </w:r>
      <w:r>
        <w:rPr>
          <w:spacing w:val="22"/>
          <w:sz w:val="22"/>
        </w:rPr>
        <w:t> </w:t>
      </w:r>
      <w:r>
        <w:rPr>
          <w:spacing w:val="-2"/>
          <w:sz w:val="22"/>
        </w:rPr>
        <w:t>these</w:t>
      </w:r>
    </w:p>
    <w:p>
      <w:pPr>
        <w:pStyle w:val="BodyText"/>
        <w:spacing w:before="136"/>
        <w:ind w:left="171"/>
      </w:pPr>
      <w:r>
        <w:rPr>
          <w:spacing w:val="-2"/>
        </w:rPr>
        <w:t>issues: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4" w:lineRule="auto" w:before="96" w:after="0"/>
        <w:ind w:left="1184" w:right="162" w:hanging="336"/>
        <w:jc w:val="both"/>
        <w:rPr>
          <w:sz w:val="22"/>
        </w:rPr>
      </w:pPr>
      <w:r>
        <w:rPr>
          <w:b/>
          <w:sz w:val="22"/>
        </w:rPr>
        <w:t>URGES</w:t>
      </w:r>
      <w:r>
        <w:rPr>
          <w:b/>
          <w:spacing w:val="40"/>
          <w:sz w:val="22"/>
        </w:rPr>
        <w:t> </w:t>
      </w:r>
      <w:r>
        <w:rPr>
          <w:sz w:val="22"/>
        </w:rPr>
        <w:t>all developed donor countries who have not yet done so to implement</w:t>
      </w:r>
      <w:r>
        <w:rPr>
          <w:spacing w:val="80"/>
          <w:sz w:val="22"/>
        </w:rPr>
        <w:t> </w:t>
      </w:r>
      <w:r>
        <w:rPr>
          <w:sz w:val="22"/>
        </w:rPr>
        <w:t>fully Part A of Resolution 165 (S-IX)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2" w:lineRule="auto" w:before="0" w:after="0"/>
        <w:ind w:left="1184" w:right="156" w:hanging="336"/>
        <w:jc w:val="both"/>
        <w:rPr>
          <w:sz w:val="22"/>
        </w:rPr>
      </w:pPr>
      <w:r>
        <w:rPr>
          <w:b/>
          <w:sz w:val="22"/>
        </w:rPr>
        <w:t>STRESS </w:t>
      </w:r>
      <w:r>
        <w:rPr>
          <w:sz w:val="22"/>
        </w:rPr>
        <w:t>the urgent need to finalize the work on internationally agreed upon guidelines for debt re-organization of developing countries, to agree on immediate measures towards establishment of an Independent Debt Commission;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4" w:lineRule="auto" w:before="1" w:after="0"/>
        <w:ind w:left="1184" w:right="151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Secretary-General of UNCTAD to consult with member governments and report on both these issues at the Trade and Development Board;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52" w:hanging="336"/>
        <w:jc w:val="both"/>
        <w:rPr>
          <w:sz w:val="22"/>
        </w:rPr>
      </w:pPr>
      <w:r>
        <w:rPr>
          <w:b/>
          <w:sz w:val="22"/>
        </w:rPr>
        <w:t>CALLS ON </w:t>
      </w:r>
      <w:r>
        <w:rPr>
          <w:sz w:val="22"/>
        </w:rPr>
        <w:t>the Trade and Development Board to take necessary further steps to reach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satisfactory</w:t>
      </w:r>
      <w:r>
        <w:rPr>
          <w:spacing w:val="40"/>
          <w:sz w:val="22"/>
        </w:rPr>
        <w:t> </w:t>
      </w:r>
      <w:r>
        <w:rPr>
          <w:sz w:val="22"/>
        </w:rPr>
        <w:t>solution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debt</w:t>
      </w:r>
      <w:r>
        <w:rPr>
          <w:spacing w:val="40"/>
          <w:sz w:val="22"/>
        </w:rPr>
        <w:t> </w:t>
      </w:r>
      <w:r>
        <w:rPr>
          <w:sz w:val="22"/>
        </w:rPr>
        <w:t>problems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developing</w:t>
      </w:r>
      <w:r>
        <w:rPr>
          <w:spacing w:val="40"/>
          <w:sz w:val="22"/>
        </w:rPr>
        <w:t> </w:t>
      </w:r>
      <w:r>
        <w:rPr>
          <w:sz w:val="22"/>
        </w:rPr>
        <w:t>countries.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795" w:right="1785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51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THIRTY-THIRD ORDINARY SESSION OF THE COUNCIL OF MINISTERS</dc:title>
  <dcterms:created xsi:type="dcterms:W3CDTF">2023-06-07T12:48:32Z</dcterms:created>
  <dcterms:modified xsi:type="dcterms:W3CDTF">2023-06-07T12:48:32Z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