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7A35" w14:textId="77777777" w:rsidR="00E32F2C" w:rsidRPr="00B8035C" w:rsidRDefault="00E32F2C" w:rsidP="00E32F2C">
      <w:pPr>
        <w:shd w:val="clear" w:color="auto" w:fill="FFFFFF"/>
        <w:spacing w:after="150" w:line="240" w:lineRule="auto"/>
        <w:outlineLvl w:val="0"/>
        <w:rPr>
          <w:rFonts w:ascii="Univers LT Std" w:eastAsia="Times New Roman" w:hAnsi="Univers LT Std" w:cs="Times New Roman"/>
          <w:color w:val="111111"/>
          <w:spacing w:val="15"/>
          <w:kern w:val="36"/>
          <w:sz w:val="51"/>
          <w:szCs w:val="51"/>
          <w:lang w:eastAsia="en-ZA"/>
        </w:rPr>
      </w:pPr>
      <w:r w:rsidRPr="00B8035C">
        <w:rPr>
          <w:rFonts w:ascii="Univers LT Std" w:eastAsia="Times New Roman" w:hAnsi="Univers LT Std" w:cs="Times New Roman"/>
          <w:color w:val="111111"/>
          <w:spacing w:val="15"/>
          <w:kern w:val="36"/>
          <w:sz w:val="51"/>
          <w:szCs w:val="51"/>
          <w:lang w:eastAsia="en-ZA"/>
        </w:rPr>
        <w:t xml:space="preserve">Press Release on the situation in Gabon following the presidential, </w:t>
      </w:r>
      <w:proofErr w:type="gramStart"/>
      <w:r w:rsidRPr="00B8035C">
        <w:rPr>
          <w:rFonts w:ascii="Univers LT Std" w:eastAsia="Times New Roman" w:hAnsi="Univers LT Std" w:cs="Times New Roman"/>
          <w:color w:val="111111"/>
          <w:spacing w:val="15"/>
          <w:kern w:val="36"/>
          <w:sz w:val="51"/>
          <w:szCs w:val="51"/>
          <w:lang w:eastAsia="en-ZA"/>
        </w:rPr>
        <w:t>legislative</w:t>
      </w:r>
      <w:proofErr w:type="gramEnd"/>
      <w:r w:rsidRPr="00B8035C">
        <w:rPr>
          <w:rFonts w:ascii="Univers LT Std" w:eastAsia="Times New Roman" w:hAnsi="Univers LT Std" w:cs="Times New Roman"/>
          <w:color w:val="111111"/>
          <w:spacing w:val="15"/>
          <w:kern w:val="36"/>
          <w:sz w:val="51"/>
          <w:szCs w:val="51"/>
          <w:lang w:eastAsia="en-ZA"/>
        </w:rPr>
        <w:t xml:space="preserve"> and municipal elections</w:t>
      </w:r>
    </w:p>
    <w:p w14:paraId="35E33286" w14:textId="77777777" w:rsidR="00E32F2C" w:rsidRPr="00B8035C" w:rsidRDefault="00E32F2C" w:rsidP="00E32F2C"/>
    <w:p w14:paraId="662D3E3D" w14:textId="45057170" w:rsidR="0019650B" w:rsidRPr="0019650B" w:rsidRDefault="0019650B" w:rsidP="0019650B">
      <w:pPr>
        <w:shd w:val="clear" w:color="auto" w:fill="FFFFFF"/>
        <w:spacing w:after="0" w:line="240" w:lineRule="auto"/>
        <w:rPr>
          <w:rFonts w:ascii="Univers LT Std" w:eastAsia="Times New Roman" w:hAnsi="Univers LT Std" w:cs="Times New Roman"/>
          <w:color w:val="231F20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color w:val="231F20"/>
          <w:sz w:val="23"/>
          <w:szCs w:val="23"/>
          <w:lang w:eastAsia="en-ZA"/>
        </w:rPr>
        <w:t> A</w:t>
      </w:r>
      <w:r w:rsidR="00E32F2C">
        <w:rPr>
          <w:rFonts w:ascii="Univers LT Std" w:eastAsia="Times New Roman" w:hAnsi="Univers LT Std" w:cs="Times New Roman"/>
          <w:color w:val="231F20"/>
          <w:sz w:val="23"/>
          <w:szCs w:val="23"/>
          <w:lang w:eastAsia="en-ZA"/>
        </w:rPr>
        <w:t>ug</w:t>
      </w:r>
      <w:r w:rsidRPr="0019650B">
        <w:rPr>
          <w:rFonts w:ascii="Univers LT Std" w:eastAsia="Times New Roman" w:hAnsi="Univers LT Std" w:cs="Times New Roman"/>
          <w:color w:val="231F20"/>
          <w:sz w:val="23"/>
          <w:szCs w:val="23"/>
          <w:lang w:eastAsia="en-ZA"/>
        </w:rPr>
        <w:t xml:space="preserve"> 30, 2023</w:t>
      </w:r>
    </w:p>
    <w:p w14:paraId="19F80C0C" w14:textId="77777777" w:rsidR="0019650B" w:rsidRDefault="0019650B" w:rsidP="0019650B">
      <w:pPr>
        <w:spacing w:after="150" w:line="240" w:lineRule="auto"/>
        <w:rPr>
          <w:rFonts w:ascii="Univers LT Std" w:eastAsia="Times New Roman" w:hAnsi="Univers LT Std" w:cs="Times New Roman"/>
          <w:color w:val="BEA56A"/>
          <w:spacing w:val="3"/>
          <w:sz w:val="20"/>
          <w:szCs w:val="20"/>
          <w:lang w:eastAsia="en-ZA"/>
        </w:rPr>
      </w:pPr>
    </w:p>
    <w:p w14:paraId="1D4B0926" w14:textId="311BFE50" w:rsidR="0019650B" w:rsidRPr="0019650B" w:rsidRDefault="0019650B" w:rsidP="0019650B">
      <w:pPr>
        <w:spacing w:after="150" w:line="240" w:lineRule="auto"/>
        <w:rPr>
          <w:rFonts w:ascii="Univers LT Std" w:eastAsia="Times New Roman" w:hAnsi="Univers LT Std" w:cs="Times New Roman"/>
          <w:color w:val="231F20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noProof/>
          <w:color w:val="53575A"/>
          <w:sz w:val="23"/>
          <w:szCs w:val="23"/>
          <w:lang w:eastAsia="en-ZA"/>
        </w:rPr>
        <w:drawing>
          <wp:inline distT="0" distB="0" distL="0" distR="0" wp14:anchorId="40D56CC7" wp14:editId="19D85D9D">
            <wp:extent cx="6019800" cy="3878580"/>
            <wp:effectExtent l="0" t="0" r="0" b="7620"/>
            <wp:docPr id="1" name="Picture 1" descr="Press release on the human rights promotion mission of the African Commission on Human and Peoples' Rights in the Togolese Republ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 release on the human rights promotion mission of the African Commission on Human and Peoples' Rights in the Togolese Republi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AC5DA" w14:textId="0BF9B444" w:rsidR="0019650B" w:rsidRPr="0019650B" w:rsidRDefault="0019650B" w:rsidP="0019650B">
      <w:pPr>
        <w:shd w:val="clear" w:color="auto" w:fill="FFFFFF"/>
        <w:spacing w:after="0" w:line="240" w:lineRule="auto"/>
        <w:rPr>
          <w:rFonts w:ascii="Univers LT Std" w:eastAsia="Times New Roman" w:hAnsi="Univers LT Std" w:cs="Times New Roman"/>
          <w:color w:val="231F20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color w:val="231F20"/>
          <w:sz w:val="23"/>
          <w:szCs w:val="23"/>
          <w:lang w:eastAsia="en-ZA"/>
        </w:rPr>
        <w:t>  </w:t>
      </w:r>
    </w:p>
    <w:p w14:paraId="4C752E3C" w14:textId="77777777" w:rsidR="0019650B" w:rsidRPr="0019650B" w:rsidRDefault="0019650B" w:rsidP="0019650B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Africaine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l’Homme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Peuples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(la Commission), à travers son Rapporteur-Pays,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l’Honorable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Commissaire Marie Louise Abomo, suit avec attention et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préoccupation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la situation au Gabon,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celle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-ci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est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subséquente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aux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élections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présidentielles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législatives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municipales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.</w:t>
      </w:r>
    </w:p>
    <w:p w14:paraId="467B9F2B" w14:textId="77777777" w:rsidR="0019650B" w:rsidRPr="0019650B" w:rsidRDefault="0019650B" w:rsidP="0019650B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La Commission note les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évènements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survenus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dernières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heures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à la suite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l’annonce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résultats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provisoires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élections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présidentielles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s’inquiète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sérieusement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l’impact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ceux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-ci sur la promotion et protection des droits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humains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tels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contenus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dans la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Charte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Africaine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l’Homme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Peuples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dont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la Commission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est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la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garante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.</w:t>
      </w:r>
    </w:p>
    <w:p w14:paraId="0F9619A1" w14:textId="77777777" w:rsidR="0019650B" w:rsidRPr="0019650B" w:rsidRDefault="0019650B" w:rsidP="0019650B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En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effet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un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groupe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militaires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apparu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médias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nationaux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déclaré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avoir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mis fin au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régime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place et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dissout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toutes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les institutions de la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République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.</w:t>
      </w:r>
    </w:p>
    <w:p w14:paraId="0C61E346" w14:textId="77777777" w:rsidR="0019650B" w:rsidRPr="0019650B" w:rsidRDefault="0019650B" w:rsidP="0019650B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rappelle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démocratie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changement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constitutionnel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pouvoir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sont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seuls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terreaux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propices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pleine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réalisation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protection des droits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humains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tels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reconnus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universellement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.</w:t>
      </w:r>
    </w:p>
    <w:p w14:paraId="2258A73C" w14:textId="77777777" w:rsidR="0019650B" w:rsidRPr="0019650B" w:rsidRDefault="0019650B" w:rsidP="0019650B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lastRenderedPageBreak/>
        <w:t xml:space="preserve">La Commission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appelle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conséquence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tous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acteurs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cette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situation à assurer la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sauvegarde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garantie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absolue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humains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.</w:t>
      </w:r>
    </w:p>
    <w:p w14:paraId="3E14621E" w14:textId="77777777" w:rsidR="0019650B" w:rsidRPr="0019650B" w:rsidRDefault="0019650B" w:rsidP="0019650B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requiert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que les parties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prenantes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résolvent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par le dialogue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toutes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divergences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vue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dans le respect des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normes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standards bien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établis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l’espèce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.</w:t>
      </w:r>
    </w:p>
    <w:p w14:paraId="2F04F104" w14:textId="77777777" w:rsidR="0019650B" w:rsidRPr="0019650B" w:rsidRDefault="0019650B" w:rsidP="0019650B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Le Commissaire Rapporteur-pays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demeure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saisi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l’évolution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la situation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cause et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celle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générale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l’Homme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dans le pays.</w:t>
      </w:r>
    </w:p>
    <w:p w14:paraId="6B9EF14E" w14:textId="77777777" w:rsidR="0019650B" w:rsidRPr="0019650B" w:rsidRDefault="0019650B" w:rsidP="0019650B">
      <w:pPr>
        <w:shd w:val="clear" w:color="auto" w:fill="FFFFFF"/>
        <w:spacing w:after="150" w:line="240" w:lineRule="auto"/>
        <w:jc w:val="right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 xml:space="preserve">Fait à Banjul le 30 </w:t>
      </w:r>
      <w:proofErr w:type="spellStart"/>
      <w:r w:rsidRPr="0019650B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19650B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 xml:space="preserve"> 2023</w:t>
      </w:r>
    </w:p>
    <w:p w14:paraId="4B9C28C8" w14:textId="77777777" w:rsidR="0019650B" w:rsidRPr="0019650B" w:rsidRDefault="0019650B" w:rsidP="0019650B">
      <w:pPr>
        <w:shd w:val="clear" w:color="auto" w:fill="FFFFFF"/>
        <w:spacing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r w:rsidRPr="0019650B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Honorable</w:t>
      </w:r>
      <w:proofErr w:type="spellEnd"/>
      <w:r w:rsidRPr="0019650B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 xml:space="preserve"> Marie Louise Abomo</w:t>
      </w:r>
    </w:p>
    <w:p w14:paraId="3B0A0844" w14:textId="77777777" w:rsidR="00D755CA" w:rsidRDefault="00D755CA"/>
    <w:sectPr w:rsidR="00D75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LT St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516"/>
    <w:multiLevelType w:val="multilevel"/>
    <w:tmpl w:val="2196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386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0B"/>
    <w:rsid w:val="0019650B"/>
    <w:rsid w:val="001F58A9"/>
    <w:rsid w:val="00D755CA"/>
    <w:rsid w:val="00E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4FBFF"/>
  <w15:chartTrackingRefBased/>
  <w15:docId w15:val="{EF72B334-1E47-433B-BBB4-4FFB1274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274709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EE1E4"/>
            <w:right w:val="none" w:sz="0" w:space="0" w:color="auto"/>
          </w:divBdr>
        </w:div>
        <w:div w:id="74102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hpr.au.int/sites/default/files/images/2022-10/ACHPRPlaceholder_Green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1BC5-0481-497E-A37F-711DDE64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1417</Characters>
  <Application>Microsoft Office Word</Application>
  <DocSecurity>0</DocSecurity>
  <Lines>30</Lines>
  <Paragraphs>13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Anguelov</dc:creator>
  <cp:keywords/>
  <dc:description/>
  <cp:lastModifiedBy>Mariana Anguelov</cp:lastModifiedBy>
  <cp:revision>3</cp:revision>
  <dcterms:created xsi:type="dcterms:W3CDTF">2023-08-31T18:55:00Z</dcterms:created>
  <dcterms:modified xsi:type="dcterms:W3CDTF">2023-08-31T19:00:00Z</dcterms:modified>
</cp:coreProperties>
</file>