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58031" w14:textId="77777777" w:rsidR="00A50104" w:rsidRPr="00A50104" w:rsidRDefault="00A50104" w:rsidP="00A501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Communiqué de Presse sur le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dépôt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effectif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par le Malawi et le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Nigéria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de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leurs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instruments de ratification du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Protocole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à la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Charte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Africaine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des Droits de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l'Homme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et des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Peuples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relatif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aux Droits des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Personnes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Handicapées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en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gramStart"/>
      <w:r w:rsidRPr="00A5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Afrique</w:t>
      </w:r>
      <w:proofErr w:type="gramEnd"/>
    </w:p>
    <w:p w14:paraId="2B5CC507" w14:textId="77777777" w:rsidR="00A50104" w:rsidRPr="00A50104" w:rsidRDefault="00A50104" w:rsidP="00A5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Le Groupe de Travail sur les Droits des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Âgées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Handicapées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(le Groupe de Travail)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accueille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avec satisfaction le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dépôt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République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Malawi et la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République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Fédérale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Nigéria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leurs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instruments de ratification du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des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Handicapées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Afrique.</w:t>
      </w:r>
    </w:p>
    <w:p w14:paraId="20FF6148" w14:textId="77777777" w:rsidR="00A50104" w:rsidRPr="00A50104" w:rsidRDefault="00A50104" w:rsidP="00A5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instruments de ratification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ont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été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déposés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auprès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Commission de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l'Union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20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décembre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2023 pour le Malawi, et le 15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janvier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2024 pour le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Nigéria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. Il faut rappeler que la ratification du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des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Handicapées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a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été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effectuée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19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octobre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2023 par le Nigeria et le 6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décembre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2023 par le Malawi. </w:t>
      </w:r>
    </w:p>
    <w:p w14:paraId="0043C26E" w14:textId="77777777" w:rsidR="00A50104" w:rsidRPr="00A50104" w:rsidRDefault="00A50104" w:rsidP="00A5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Le Groupe de Travail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félicite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Nigéria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le Malawi pour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cette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avancée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porte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r w:rsidRPr="00A50104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quatorze (14)</w:t>
      </w:r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nombre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ratifications (avec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dépôt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d’instruments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ratification) du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des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Handicapées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Afrique.</w:t>
      </w:r>
    </w:p>
    <w:p w14:paraId="42869D13" w14:textId="77777777" w:rsidR="00A50104" w:rsidRPr="00A50104" w:rsidRDefault="00A50104" w:rsidP="00A5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Le Groupe de Travail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saisit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cette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occasion pour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réitérer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l'endroit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États parties à la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son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appel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œuvrer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urgence pour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l'atteinte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15 ratifications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nécessaires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l'entrée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vigueur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. De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même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pour le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les Droits des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Âgées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qui totalise 13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dépôts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d’instruments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ratification, le Groupe de Travail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sollicite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efforts de la part des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Gouvernements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. Cela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irait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droite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avec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l’œuvre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continue de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parties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pertinentes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fins de construction de «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l'Afrique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nous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voulons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»,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lequel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impose que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catégories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population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soient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prises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compte</w:t>
      </w:r>
      <w:proofErr w:type="spellEnd"/>
      <w:r w:rsidRPr="00A50104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.</w:t>
      </w:r>
    </w:p>
    <w:p w14:paraId="4144B4B3" w14:textId="77777777" w:rsidR="00A50104" w:rsidRPr="00A50104" w:rsidRDefault="00A50104" w:rsidP="00A5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A50104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Banjul, le 7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février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2024</w:t>
      </w:r>
    </w:p>
    <w:p w14:paraId="03D5143E" w14:textId="77777777" w:rsidR="00A50104" w:rsidRPr="00A50104" w:rsidRDefault="00A50104" w:rsidP="00A5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A50104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Pour le Groupe de Travail, la </w:t>
      </w:r>
      <w:proofErr w:type="spellStart"/>
      <w:r w:rsidRPr="00A50104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Présidente</w:t>
      </w:r>
      <w:proofErr w:type="spellEnd"/>
      <w:r w:rsidRPr="00A50104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br/>
        <w:t>Commissaire Marie-Louise ABOMO</w:t>
      </w:r>
    </w:p>
    <w:p w14:paraId="01E846F0" w14:textId="77777777" w:rsidR="00A50104" w:rsidRDefault="00A50104"/>
    <w:sectPr w:rsidR="00A50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6059D6"/>
    <w:multiLevelType w:val="multilevel"/>
    <w:tmpl w:val="589A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64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04"/>
    <w:rsid w:val="00A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8EE5D"/>
  <w15:chartTrackingRefBased/>
  <w15:docId w15:val="{415B3EBB-4AEA-4719-9897-63D88A8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1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1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1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1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1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1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1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1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1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1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1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1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1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1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1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1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1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1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01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1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1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01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1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01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01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1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1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010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50104"/>
    <w:rPr>
      <w:color w:val="0000FF"/>
      <w:u w:val="single"/>
    </w:rPr>
  </w:style>
  <w:style w:type="character" w:customStyle="1" w:styleId="uppercase">
    <w:name w:val="uppercase"/>
    <w:basedOn w:val="DefaultParagraphFont"/>
    <w:rsid w:val="00A50104"/>
  </w:style>
  <w:style w:type="paragraph" w:customStyle="1" w:styleId="text-align-justify">
    <w:name w:val="text-align-justify"/>
    <w:basedOn w:val="Normal"/>
    <w:rsid w:val="00A5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Strong">
    <w:name w:val="Strong"/>
    <w:basedOn w:val="DefaultParagraphFont"/>
    <w:uiPriority w:val="22"/>
    <w:qFormat/>
    <w:rsid w:val="00A50104"/>
    <w:rPr>
      <w:b/>
      <w:bCs/>
    </w:rPr>
  </w:style>
  <w:style w:type="paragraph" w:customStyle="1" w:styleId="text-align-right">
    <w:name w:val="text-align-right"/>
    <w:basedOn w:val="Normal"/>
    <w:rsid w:val="00A5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1</cp:revision>
  <dcterms:created xsi:type="dcterms:W3CDTF">2024-04-05T17:19:00Z</dcterms:created>
  <dcterms:modified xsi:type="dcterms:W3CDTF">2024-04-05T17:20:00Z</dcterms:modified>
</cp:coreProperties>
</file>