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240" w:line="240" w:lineRule="auto"/>
        <w:ind w:left="7040" w:right="0" w:firstLine="0"/>
        <w:jc w:val="left"/>
      </w:pPr>
      <w:r>
        <w:rPr>
          <w:rStyle w:val="CharStyle3"/>
          <w:b/>
          <w:bCs/>
        </w:rPr>
        <w:t>UNIAO AFRICANA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20"/>
          <w:szCs w:val="20"/>
        </w:rPr>
      </w:pPr>
      <w:r>
        <w:rPr>
          <w:rStyle w:val="CharStyle3"/>
          <w:b/>
          <w:bCs/>
          <w:sz w:val="20"/>
          <w:szCs w:val="20"/>
        </w:rPr>
        <w:t>P.O. Box: 3243, Addis Ababa, Ethiopia, Tel.:(251-H) 551 38 22 Fax: (251-11) 551 93 21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00" w:line="240" w:lineRule="auto"/>
        <w:ind w:left="0" w:right="0" w:firstLine="0"/>
        <w:jc w:val="center"/>
        <w:rPr>
          <w:sz w:val="20"/>
          <w:szCs w:val="20"/>
        </w:rPr>
      </w:pPr>
      <w:r>
        <w:rPr>
          <w:rStyle w:val="CharStyle3"/>
          <w:b/>
          <w:bCs/>
          <w:sz w:val="20"/>
          <w:szCs w:val="20"/>
        </w:rPr>
        <w:t xml:space="preserve">Email: </w:t>
      </w:r>
      <w:r>
        <w:fldChar w:fldCharType="begin"/>
      </w:r>
      <w:r>
        <w:rPr/>
        <w:instrText> HYPERLINK "mailto:situationroom@africa-union.org" </w:instrText>
      </w:r>
      <w:r>
        <w:fldChar w:fldCharType="separate"/>
      </w:r>
      <w:r>
        <w:rPr>
          <w:rStyle w:val="CharStyle3"/>
          <w:b/>
          <w:bCs/>
          <w:sz w:val="20"/>
          <w:szCs w:val="20"/>
        </w:rPr>
        <w:t>situationroom@africa-union.org</w:t>
      </w:r>
      <w:r>
        <w:fldChar w:fldCharType="end"/>
      </w:r>
      <w:r>
        <w:rPr>
          <w:rStyle w:val="CharStyle3"/>
          <w:b/>
          <w:bCs/>
          <w:sz w:val="20"/>
          <w:szCs w:val="20"/>
        </w:rPr>
        <w:t xml:space="preserve">, </w:t>
      </w:r>
      <w:r>
        <w:fldChar w:fldCharType="begin"/>
      </w:r>
      <w:r>
        <w:rPr/>
        <w:instrText> HYPERLINK "mailto:oau-ews@ethionet.et" </w:instrText>
      </w:r>
      <w:r>
        <w:fldChar w:fldCharType="separate"/>
      </w:r>
      <w:r>
        <w:rPr>
          <w:rStyle w:val="CharStyle3"/>
          <w:b/>
          <w:bCs/>
          <w:sz w:val="20"/>
          <w:szCs w:val="20"/>
        </w:rPr>
        <w:t>oau-ews@ethionet.et</w:t>
      </w:r>
      <w:r>
        <w:fldChar w:fldCharType="end"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680" w:right="0" w:firstLine="0"/>
        <w:jc w:val="left"/>
      </w:pPr>
      <w:r>
        <w:rPr>
          <w:rStyle w:val="CharStyle3"/>
          <w:b/>
          <w:bCs/>
        </w:rPr>
        <w:t>PEACE AND SECURITY COUNCIL 246</w:t>
      </w:r>
      <w:r>
        <w:rPr>
          <w:rStyle w:val="CharStyle3"/>
          <w:b/>
          <w:bCs/>
          <w:vertAlign w:val="superscript"/>
        </w:rPr>
        <w:t>th</w:t>
      </w:r>
      <w:r>
        <w:rPr>
          <w:rStyle w:val="CharStyle3"/>
          <w:b/>
          <w:bCs/>
        </w:rPr>
        <w:t xml:space="preserve"> MEETING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680"/>
        <w:jc w:val="left"/>
      </w:pPr>
      <w:r>
        <w:rPr>
          <w:rStyle w:val="CharStyle3"/>
          <w:b/>
          <w:bCs/>
        </w:rPr>
        <w:t>28 OCTOBER 2010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60" w:line="240" w:lineRule="auto"/>
        <w:ind w:left="0" w:right="0" w:firstLine="680"/>
        <w:jc w:val="both"/>
      </w:pPr>
      <w:r>
        <w:rPr>
          <w:rStyle w:val="CharStyle3"/>
          <w:b/>
          <w:bCs/>
        </w:rPr>
        <w:t>ADDIS ABABA, ETHIOPIA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20" w:line="240" w:lineRule="auto"/>
        <w:ind w:left="6580" w:right="0" w:firstLine="0"/>
        <w:jc w:val="left"/>
      </w:pPr>
      <w:r>
        <w:rPr>
          <w:rStyle w:val="CharStyle3"/>
          <w:b/>
          <w:bCs/>
        </w:rPr>
        <w:t>PSC/PR/Comm.2(CCXLVI)</w:t>
      </w:r>
    </w:p>
    <w:p>
      <w:pPr>
        <w:pStyle w:val="Style6"/>
        <w:keepNext/>
        <w:keepLines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center"/>
      </w:pPr>
      <w:bookmarkStart w:id="0" w:name="bookmark0"/>
      <w:r>
        <w:rPr>
          <w:rStyle w:val="CharStyle7"/>
          <w:rFonts w:ascii="Arial" w:eastAsia="Arial" w:hAnsi="Arial" w:cs="Arial"/>
          <w:b/>
          <w:bCs/>
          <w:sz w:val="22"/>
          <w:szCs w:val="22"/>
        </w:rPr>
        <w:t>COMMUNIQUE OF THE 246</w:t>
      </w:r>
      <w:r>
        <w:rPr>
          <w:rStyle w:val="CharStyle7"/>
          <w:rFonts w:ascii="Arial" w:eastAsia="Arial" w:hAnsi="Arial" w:cs="Arial"/>
          <w:b/>
          <w:bCs/>
          <w:sz w:val="22"/>
          <w:szCs w:val="22"/>
          <w:vertAlign w:val="superscript"/>
        </w:rPr>
        <w:t>th</w:t>
      </w:r>
      <w:r>
        <w:rPr>
          <w:rStyle w:val="CharStyle7"/>
          <w:rFonts w:ascii="Arial" w:eastAsia="Arial" w:hAnsi="Arial" w:cs="Arial"/>
          <w:b/>
          <w:bCs/>
          <w:sz w:val="22"/>
          <w:szCs w:val="22"/>
        </w:rPr>
        <w:t xml:space="preserve"> MEETING OF THE</w:t>
        <w:br/>
        <w:t>PEACE AND SECURITY COUNCIL</w:t>
      </w:r>
      <w:bookmarkEnd w:id="0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 w:line="228" w:lineRule="auto"/>
        <w:ind w:left="440" w:right="0" w:firstLine="660"/>
        <w:jc w:val="both"/>
      </w:pPr>
      <w:r>
        <w:rPr>
          <w:rStyle w:val="CharStyle3"/>
        </w:rPr>
        <w:t>The Peace and Security Council (PSC) of the African Union (AU), at its 246</w:t>
      </w:r>
      <w:r>
        <w:rPr>
          <w:rStyle w:val="CharStyle3"/>
          <w:vertAlign w:val="superscript"/>
        </w:rPr>
        <w:t xml:space="preserve">th </w:t>
      </w:r>
      <w:r>
        <w:rPr>
          <w:rStyle w:val="CharStyle3"/>
        </w:rPr>
        <w:t>meeting held in Addis Ababa, on 28 October 2010, adopted the following decision on the African Union High Level Implementation Panel on Sudan.</w:t>
      </w:r>
    </w:p>
    <w:p>
      <w:pPr>
        <w:pStyle w:val="Style6"/>
        <w:keepNext/>
        <w:keepLines/>
        <w:widowControl w:val="0"/>
        <w:shd w:val="clear" w:color="auto" w:fill="auto"/>
        <w:bidi w:val="0"/>
        <w:spacing w:before="0" w:after="240" w:line="240" w:lineRule="auto"/>
        <w:ind w:left="0" w:right="0" w:firstLine="440"/>
        <w:jc w:val="both"/>
      </w:pPr>
      <w:bookmarkStart w:id="2" w:name="bookmark2"/>
      <w:r>
        <w:rPr>
          <w:rStyle w:val="CharStyle7"/>
          <w:rFonts w:ascii="Arial" w:eastAsia="Arial" w:hAnsi="Arial" w:cs="Arial"/>
          <w:b/>
          <w:bCs/>
          <w:sz w:val="22"/>
          <w:szCs w:val="22"/>
          <w:u w:val="none"/>
        </w:rPr>
        <w:t>Council:</w:t>
      </w:r>
      <w:bookmarkEnd w:id="2"/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112" w:val="left"/>
        </w:tabs>
        <w:bidi w:val="0"/>
        <w:spacing w:before="0" w:after="240" w:line="240" w:lineRule="auto"/>
        <w:ind w:left="440" w:right="0" w:firstLine="0"/>
        <w:jc w:val="both"/>
      </w:pPr>
      <w:r>
        <w:rPr>
          <w:rStyle w:val="CharStyle3"/>
          <w:rFonts w:ascii="Arial" w:eastAsia="Arial" w:hAnsi="Arial" w:cs="Arial"/>
          <w:b/>
          <w:bCs/>
          <w:sz w:val="22"/>
          <w:szCs w:val="22"/>
        </w:rPr>
        <w:t xml:space="preserve">Takes note </w:t>
      </w:r>
      <w:r>
        <w:rPr>
          <w:rStyle w:val="CharStyle3"/>
        </w:rPr>
        <w:t>of the briefing made by the Commissioner for Peace and Security on the activities of the African Union High Level Implementation Panel (AUHIP) on Sudan;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112" w:val="left"/>
        </w:tabs>
        <w:bidi w:val="0"/>
        <w:spacing w:before="0" w:after="240" w:line="230" w:lineRule="auto"/>
        <w:ind w:left="440" w:right="0" w:firstLine="0"/>
        <w:jc w:val="both"/>
      </w:pPr>
      <w:r>
        <w:rPr>
          <w:rStyle w:val="CharStyle3"/>
          <w:rFonts w:ascii="Arial" w:eastAsia="Arial" w:hAnsi="Arial" w:cs="Arial"/>
          <w:b/>
          <w:bCs/>
          <w:sz w:val="22"/>
          <w:szCs w:val="22"/>
        </w:rPr>
        <w:t xml:space="preserve">Recalls </w:t>
      </w:r>
      <w:r>
        <w:rPr>
          <w:rStyle w:val="CharStyle3"/>
        </w:rPr>
        <w:t>its decision PSC/AHG/Comm.1(CCVII) adopted at its 207</w:t>
      </w:r>
      <w:r>
        <w:rPr>
          <w:rStyle w:val="CharStyle3"/>
          <w:vertAlign w:val="superscript"/>
        </w:rPr>
        <w:t>th</w:t>
      </w:r>
      <w:r>
        <w:rPr>
          <w:rStyle w:val="CharStyle3"/>
        </w:rPr>
        <w:t xml:space="preserve"> meeting held in Abuja, Federal Republic of Nigeria, on 29 October 2009, in particular paragraph 11 (d) establishing the AUHIP;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112" w:val="left"/>
        </w:tabs>
        <w:bidi w:val="0"/>
        <w:spacing w:before="0" w:after="240" w:line="240" w:lineRule="auto"/>
        <w:ind w:left="440" w:right="0" w:firstLine="0"/>
        <w:jc w:val="both"/>
      </w:pPr>
      <w:r>
        <w:rPr>
          <w:rStyle w:val="CharStyle3"/>
          <w:rFonts w:ascii="Arial" w:eastAsia="Arial" w:hAnsi="Arial" w:cs="Arial"/>
          <w:b/>
          <w:bCs/>
          <w:sz w:val="22"/>
          <w:szCs w:val="22"/>
        </w:rPr>
        <w:t xml:space="preserve">Requests </w:t>
      </w:r>
      <w:r>
        <w:rPr>
          <w:rStyle w:val="CharStyle3"/>
        </w:rPr>
        <w:t>the Chairperson of the Commission to take appropriate measures to extend the mandate of the AUHIP by a new period of one year, with effect from 29 October 2010;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112" w:val="left"/>
        </w:tabs>
        <w:bidi w:val="0"/>
        <w:spacing w:before="0" w:after="240" w:line="230" w:lineRule="auto"/>
        <w:ind w:left="0" w:right="0" w:firstLine="440"/>
        <w:jc w:val="both"/>
      </w:pPr>
      <w:r>
        <w:rPr>
          <w:rStyle w:val="CharStyle3"/>
          <w:rFonts w:ascii="Arial" w:eastAsia="Arial" w:hAnsi="Arial" w:cs="Arial"/>
          <w:b/>
          <w:bCs/>
          <w:sz w:val="22"/>
          <w:szCs w:val="22"/>
        </w:rPr>
        <w:t xml:space="preserve">Decides </w:t>
      </w:r>
      <w:r>
        <w:rPr>
          <w:rStyle w:val="CharStyle3"/>
        </w:rPr>
        <w:t>to remain seized of the matter.</w:t>
      </w:r>
    </w:p>
    <w:sectPr>
      <w:footnotePr>
        <w:pos w:val="pageBottom"/>
        <w:numFmt w:val="decimal"/>
        <w:numRestart w:val="continuous"/>
      </w:footnotePr>
      <w:pgSz w:w="11900" w:h="16840"/>
      <w:pgMar w:top="1883" w:right="1227" w:bottom="8933" w:left="1246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customStyle="1" w:styleId="CharStyle3">
    <w:name w:val="Body text_"/>
    <w:basedOn w:val="DefaultParagraphFont"/>
    <w:link w:val="Style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7">
    <w:name w:val="Heading #5_"/>
    <w:basedOn w:val="DefaultParagraphFont"/>
    <w:link w:val="Style6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single"/>
    </w:rPr>
  </w:style>
  <w:style w:type="paragraph" w:styleId="Style2">
    <w:name w:val="Body text"/>
    <w:basedOn w:val="Normal"/>
    <w:link w:val="CharStyle3"/>
    <w:qFormat/>
    <w:pPr>
      <w:widowControl w:val="0"/>
      <w:shd w:val="clear" w:color="auto" w:fill="auto"/>
      <w:spacing w:after="280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6">
    <w:name w:val="Heading #5"/>
    <w:basedOn w:val="Normal"/>
    <w:link w:val="CharStyle7"/>
    <w:pPr>
      <w:widowControl w:val="0"/>
      <w:shd w:val="clear" w:color="auto" w:fill="auto"/>
      <w:spacing w:after="310" w:line="247" w:lineRule="auto"/>
      <w:jc w:val="center"/>
      <w:outlineLvl w:val="4"/>
    </w:pPr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singl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SituationRoom</dc:creator>
  <cp:keywords>AfricanLII AGP project</cp:keywords>
</cp:coreProperties>
</file>