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1600" w:right="0" w:firstLine="0"/>
        <w:jc w:val="left"/>
      </w:pPr>
      <w:r>
        <w:rPr>
          <w:rStyle w:val="CharStyle3"/>
          <w:b/>
          <w:bCs/>
        </w:rPr>
        <w:t>AFRICAN UNION</w:t>
      </w:r>
    </w:p>
    <w:p>
      <w:pPr>
        <w:pStyle w:val="Style5"/>
        <w:keepNext/>
        <w:keepLines/>
        <w:widowControl w:val="0"/>
        <w:shd w:val="clear" w:color="auto" w:fill="auto"/>
        <w:bidi w:val="0"/>
        <w:spacing w:before="0" w:after="280" w:line="180" w:lineRule="auto"/>
        <w:ind w:left="1600" w:right="0" w:firstLine="0"/>
        <w:jc w:val="left"/>
      </w:pPr>
      <w:r>
        <mc:AlternateContent>
          <mc:Choice Requires="wps">
            <w:drawing>
              <wp:anchor distT="0" distB="0" distL="114300" distR="114300" simplePos="0" relativeHeight="125829378" behindDoc="0" locked="0" layoutInCell="1" allowOverlap="1">
                <wp:simplePos x="0" y="0"/>
                <wp:positionH relativeFrom="page">
                  <wp:posOffset>5238750</wp:posOffset>
                </wp:positionH>
                <wp:positionV relativeFrom="paragraph">
                  <wp:posOffset>215900</wp:posOffset>
                </wp:positionV>
                <wp:extent cx="1112520" cy="140335"/>
                <wp:wrapSquare wrapText="left"/>
                <wp:docPr id="1" name="Shape 1"/>
                <a:graphic xmlns:a="http://schemas.openxmlformats.org/drawingml/2006/main">
                  <a:graphicData uri="http://schemas.microsoft.com/office/word/2010/wordprocessingShape">
                    <wps:wsp>
                      <wps:cNvSpPr txBox="1"/>
                      <wps:spPr>
                        <a:xfrm>
                          <a:ext cx="1112520" cy="14033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UNIAO AFRICANA</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12.5pt;margin-top:17.pt;width:87.600000000000009pt;height:11.05000000000000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UNIAO AFRICANA</w:t>
                      </w:r>
                    </w:p>
                  </w:txbxContent>
                </v:textbox>
                <w10:wrap type="square" side="left" anchorx="page"/>
              </v:shape>
            </w:pict>
          </mc:Fallback>
        </mc:AlternateContent>
      </w:r>
      <w:bookmarkStart w:id="0" w:name="bookmark0"/>
      <w:r>
        <w:rPr>
          <w:rStyle w:val="CharStyle6"/>
          <w:sz w:val="52"/>
          <w:szCs w:val="52"/>
        </w:rPr>
        <w:t xml:space="preserve">Jt/n </w:t>
      </w:r>
      <w:r>
        <w:rPr>
          <w:rStyle w:val="CharStyle6"/>
          <w:smallCaps/>
        </w:rPr>
        <w:t>jUsxi</w:t>
      </w:r>
      <w:bookmarkEnd w:id="0"/>
    </w:p>
    <w:p>
      <w:pPr>
        <w:pStyle w:val="Style2"/>
        <w:keepNext w:val="0"/>
        <w:keepLines w:val="0"/>
        <w:widowControl w:val="0"/>
        <w:pBdr>
          <w:top w:val="single" w:sz="4" w:space="0" w:color="auto"/>
        </w:pBdr>
        <w:shd w:val="clear" w:color="auto" w:fill="auto"/>
        <w:bidi w:val="0"/>
        <w:spacing w:before="0" w:after="0" w:line="240" w:lineRule="auto"/>
        <w:ind w:left="1080" w:right="0" w:firstLine="0"/>
        <w:jc w:val="left"/>
      </w:pPr>
      <w:r>
        <w:rPr>
          <w:rStyle w:val="CharStyle3"/>
          <w:b/>
          <w:bCs/>
        </w:rPr>
        <w:t>P.O. Box: 3243, Addis Ababa, Ethiopia, Tel.:(251-11) 551 38 22 Fax: (251-11) 551 93 21</w:t>
      </w:r>
    </w:p>
    <w:p>
      <w:pPr>
        <w:pStyle w:val="Style2"/>
        <w:keepNext w:val="0"/>
        <w:keepLines w:val="0"/>
        <w:widowControl w:val="0"/>
        <w:pBdr>
          <w:bottom w:val="single" w:sz="4" w:space="0" w:color="auto"/>
        </w:pBdr>
        <w:shd w:val="clear" w:color="auto" w:fill="auto"/>
        <w:bidi w:val="0"/>
        <w:spacing w:before="0" w:after="36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r>
        <w:rPr>
          <w:rStyle w:val="CharStyle3"/>
          <w:b/>
          <w:bCs/>
        </w:rPr>
        <w:t xml:space="preserve">, </w:t>
      </w:r>
      <w:r>
        <w:fldChar w:fldCharType="begin"/>
      </w:r>
      <w:r>
        <w:rPr/>
        <w:instrText> HYPERLINK "mailto:oau-ews@ethionet.et" </w:instrText>
      </w:r>
      <w:r>
        <w:fldChar w:fldCharType="separate"/>
      </w:r>
      <w:r>
        <w:rPr>
          <w:rStyle w:val="CharStyle3"/>
          <w:b/>
          <w:bCs/>
        </w:rPr>
        <w:t>oau-ews@ethionet.et</w:t>
      </w:r>
      <w:r>
        <w:fldChar w:fldCharType="end"/>
      </w:r>
    </w:p>
    <w:p>
      <w:pPr>
        <w:pStyle w:val="Style2"/>
        <w:keepNext w:val="0"/>
        <w:keepLines w:val="0"/>
        <w:widowControl w:val="0"/>
        <w:shd w:val="clear" w:color="auto" w:fill="auto"/>
        <w:bidi w:val="0"/>
        <w:spacing w:before="0" w:after="0" w:line="254" w:lineRule="auto"/>
        <w:ind w:left="440" w:right="0" w:firstLine="0"/>
        <w:jc w:val="left"/>
      </w:pPr>
      <w:r>
        <w:rPr>
          <w:rStyle w:val="CharStyle3"/>
          <w:b/>
          <w:bCs/>
        </w:rPr>
        <w:t>PEACE AND SECURITY COUNCIL 258™ MEETING</w:t>
      </w:r>
    </w:p>
    <w:p>
      <w:pPr>
        <w:pStyle w:val="Style2"/>
        <w:keepNext w:val="0"/>
        <w:keepLines w:val="0"/>
        <w:widowControl w:val="0"/>
        <w:shd w:val="clear" w:color="auto" w:fill="auto"/>
        <w:bidi w:val="0"/>
        <w:spacing w:before="0" w:after="0" w:line="254" w:lineRule="auto"/>
        <w:ind w:left="0" w:right="0" w:firstLine="440"/>
        <w:jc w:val="left"/>
      </w:pPr>
      <w:r>
        <w:rPr>
          <w:rStyle w:val="CharStyle3"/>
          <w:b/>
          <w:bCs/>
        </w:rPr>
        <w:t>ADDIS ABABA, ETHIOPIA</w:t>
      </w:r>
    </w:p>
    <w:p>
      <w:pPr>
        <w:pStyle w:val="Style2"/>
        <w:keepNext w:val="0"/>
        <w:keepLines w:val="0"/>
        <w:widowControl w:val="0"/>
        <w:shd w:val="clear" w:color="auto" w:fill="auto"/>
        <w:bidi w:val="0"/>
        <w:spacing w:before="0" w:after="820" w:line="254" w:lineRule="auto"/>
        <w:ind w:left="0" w:right="0" w:firstLine="440"/>
        <w:jc w:val="left"/>
      </w:pPr>
      <w:r>
        <w:rPr>
          <w:rStyle w:val="CharStyle3"/>
          <w:b/>
          <w:bCs/>
        </w:rPr>
        <w:t>20 JANUARY 2011</w:t>
      </w:r>
    </w:p>
    <w:p>
      <w:pPr>
        <w:pStyle w:val="Style2"/>
        <w:keepNext w:val="0"/>
        <w:keepLines w:val="0"/>
        <w:widowControl w:val="0"/>
        <w:shd w:val="clear" w:color="auto" w:fill="auto"/>
        <w:bidi w:val="0"/>
        <w:spacing w:before="0" w:after="2200" w:line="240" w:lineRule="auto"/>
        <w:ind w:left="6520" w:right="0" w:firstLine="0"/>
        <w:jc w:val="left"/>
      </w:pPr>
      <w:r>
        <w:rPr>
          <w:rStyle w:val="CharStyle3"/>
          <w:b/>
          <w:bCs/>
        </w:rPr>
        <w:t>PSC/PR/C0MM.3(CCLVIII)</w:t>
      </w:r>
    </w:p>
    <w:p>
      <w:pPr>
        <w:pStyle w:val="Style2"/>
        <w:keepNext w:val="0"/>
        <w:keepLines w:val="0"/>
        <w:widowControl w:val="0"/>
        <w:shd w:val="clear" w:color="auto" w:fill="auto"/>
        <w:bidi w:val="0"/>
        <w:spacing w:before="0" w:after="360" w:line="240" w:lineRule="auto"/>
        <w:ind w:left="0" w:right="0" w:firstLine="0"/>
        <w:jc w:val="center"/>
        <w:sectPr>
          <w:footnotePr>
            <w:pos w:val="pageBottom"/>
            <w:numFmt w:val="decimal"/>
            <w:numRestart w:val="continuous"/>
          </w:footnotePr>
          <w:pgSz w:w="11900" w:h="16840"/>
          <w:pgMar w:top="2142" w:right="1216" w:bottom="2142" w:left="1246" w:header="0" w:footer="3" w:gutter="0"/>
          <w:cols w:space="720"/>
          <w:noEndnote/>
          <w:rtlGutter w:val="0"/>
          <w:docGrid w:linePitch="360"/>
        </w:sectPr>
      </w:pPr>
      <w:r>
        <w:rPr>
          <w:rStyle w:val="CharStyle3"/>
          <w:b/>
          <w:bCs/>
          <w:u w:val="single"/>
        </w:rPr>
        <w:t>COMMUNIQUE</w:t>
      </w:r>
    </w:p>
    <w:p>
      <w:pPr>
        <w:pStyle w:val="Style9"/>
        <w:keepNext/>
        <w:keepLines/>
        <w:widowControl w:val="0"/>
        <w:shd w:val="clear" w:color="auto" w:fill="auto"/>
        <w:bidi w:val="0"/>
        <w:spacing w:before="0" w:after="540" w:line="240" w:lineRule="auto"/>
        <w:ind w:left="0" w:right="0" w:firstLine="0"/>
        <w:jc w:val="center"/>
      </w:pPr>
      <w:bookmarkStart w:id="2" w:name="bookmark2"/>
      <w:r>
        <w:rPr>
          <w:rStyle w:val="CharStyle10"/>
          <w:b/>
          <w:bCs/>
        </w:rPr>
        <w:t>COMMUNIQUE OF THE 258</w:t>
      </w:r>
      <w:r>
        <w:rPr>
          <w:rStyle w:val="CharStyle10"/>
          <w:b/>
          <w:bCs/>
          <w:vertAlign w:val="superscript"/>
        </w:rPr>
        <w:t>th</w:t>
      </w:r>
      <w:r>
        <w:rPr>
          <w:rStyle w:val="CharStyle10"/>
          <w:b/>
          <w:bCs/>
        </w:rPr>
        <w:t xml:space="preserve"> MEETING</w:t>
        <w:br/>
        <w:t>OF THE PEACE AND SECURITY COUNCIL</w:t>
      </w:r>
      <w:bookmarkEnd w:id="2"/>
    </w:p>
    <w:p>
      <w:pPr>
        <w:pStyle w:val="Style2"/>
        <w:keepNext w:val="0"/>
        <w:keepLines w:val="0"/>
        <w:widowControl w:val="0"/>
        <w:shd w:val="clear" w:color="auto" w:fill="auto"/>
        <w:bidi w:val="0"/>
        <w:spacing w:before="0" w:line="240" w:lineRule="auto"/>
        <w:ind w:left="440" w:right="0" w:firstLine="660"/>
        <w:jc w:val="left"/>
      </w:pPr>
      <w:r>
        <w:rPr>
          <w:rStyle w:val="CharStyle3"/>
        </w:rPr>
        <w:t>The Peace and Security Council of the African Union (AU), at its 258</w:t>
      </w:r>
      <w:r>
        <w:rPr>
          <w:rStyle w:val="CharStyle3"/>
          <w:vertAlign w:val="superscript"/>
        </w:rPr>
        <w:t>th</w:t>
      </w:r>
      <w:r>
        <w:rPr>
          <w:rStyle w:val="CharStyle3"/>
        </w:rPr>
        <w:t xml:space="preserve"> meeting held on 20 January 2011, adopted the following decision on the situation in Somalia:</w:t>
      </w:r>
    </w:p>
    <w:p>
      <w:pPr>
        <w:pStyle w:val="Style9"/>
        <w:keepNext/>
        <w:keepLines/>
        <w:widowControl w:val="0"/>
        <w:shd w:val="clear" w:color="auto" w:fill="auto"/>
        <w:bidi w:val="0"/>
        <w:spacing w:before="0" w:after="280" w:line="240" w:lineRule="auto"/>
        <w:ind w:left="0" w:right="0" w:firstLine="440"/>
        <w:jc w:val="both"/>
      </w:pPr>
      <w:bookmarkStart w:id="4" w:name="bookmark4"/>
      <w:r>
        <w:rPr>
          <w:rStyle w:val="CharStyle10"/>
          <w:b/>
          <w:bCs/>
          <w:u w:val="none"/>
        </w:rPr>
        <w:t>Council,</w:t>
      </w:r>
      <w:bookmarkEnd w:id="4"/>
    </w:p>
    <w:p>
      <w:pPr>
        <w:pStyle w:val="Style2"/>
        <w:keepNext w:val="0"/>
        <w:keepLines w:val="0"/>
        <w:widowControl w:val="0"/>
        <w:numPr>
          <w:ilvl w:val="0"/>
          <w:numId w:val="1"/>
        </w:numPr>
        <w:shd w:val="clear" w:color="auto" w:fill="auto"/>
        <w:tabs>
          <w:tab w:pos="1122" w:val="left"/>
        </w:tabs>
        <w:bidi w:val="0"/>
        <w:spacing w:before="0" w:line="240" w:lineRule="auto"/>
        <w:ind w:left="440" w:right="0" w:firstLine="0"/>
        <w:jc w:val="both"/>
      </w:pPr>
      <w:r>
        <w:rPr>
          <w:rStyle w:val="CharStyle3"/>
          <w:b/>
          <w:bCs/>
        </w:rPr>
        <w:t xml:space="preserve">Recalls </w:t>
      </w:r>
      <w:r>
        <w:rPr>
          <w:rStyle w:val="CharStyle3"/>
        </w:rPr>
        <w:t>its earlier decisions and communiques on the situation in Somalia, in particular the communique of its 245th meeting held at the ministerial level, on 15 October 2010, as well as resolution 1964 (2010) adopted by the United Nations Security Council on 22 December 2010;</w:t>
      </w:r>
    </w:p>
    <w:p>
      <w:pPr>
        <w:pStyle w:val="Style2"/>
        <w:keepNext w:val="0"/>
        <w:keepLines w:val="0"/>
        <w:widowControl w:val="0"/>
        <w:numPr>
          <w:ilvl w:val="0"/>
          <w:numId w:val="1"/>
        </w:numPr>
        <w:shd w:val="clear" w:color="auto" w:fill="auto"/>
        <w:tabs>
          <w:tab w:pos="1122" w:val="left"/>
        </w:tabs>
        <w:bidi w:val="0"/>
        <w:spacing w:before="0" w:line="240" w:lineRule="auto"/>
        <w:ind w:left="440" w:right="0" w:firstLine="0"/>
        <w:jc w:val="both"/>
      </w:pPr>
      <w:r>
        <w:rPr>
          <w:rStyle w:val="CharStyle3"/>
          <w:b/>
          <w:bCs/>
        </w:rPr>
        <w:t xml:space="preserve">Decides </w:t>
      </w:r>
      <w:r>
        <w:rPr>
          <w:rStyle w:val="CharStyle3"/>
        </w:rPr>
        <w:t>to renew the mandate of AMISOM for a supplementary period of twelve months, beginning from 17 January 2011.</w:t>
      </w:r>
    </w:p>
    <w:sectPr>
      <w:footnotePr>
        <w:pos w:val="pageBottom"/>
        <w:numFmt w:val="decimal"/>
        <w:numRestart w:val="continuous"/>
      </w:footnotePr>
      <w:pgSz w:w="11900" w:h="16840"/>
      <w:pgMar w:top="2163" w:right="1219" w:bottom="2163" w:left="124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2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10">
    <w:name w:val="Heading #5_"/>
    <w:basedOn w:val="DefaultParagraphFont"/>
    <w:link w:val="Style9"/>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2"/>
    <w:basedOn w:val="Normal"/>
    <w:link w:val="CharStyle6"/>
    <w:pPr>
      <w:widowControl w:val="0"/>
      <w:shd w:val="clear" w:color="auto" w:fill="auto"/>
      <w:spacing w:after="150" w:line="187" w:lineRule="auto"/>
      <w:ind w:left="610"/>
      <w:jc w:val="center"/>
      <w:outlineLvl w:val="1"/>
    </w:pPr>
    <w:rPr>
      <w:rFonts w:ascii="Times New Roman" w:eastAsia="Times New Roman" w:hAnsi="Times New Roman" w:cs="Times New Roman"/>
      <w:b w:val="0"/>
      <w:bCs w:val="0"/>
      <w:i w:val="0"/>
      <w:iCs w:val="0"/>
      <w:smallCaps/>
      <w:strike w:val="0"/>
      <w:sz w:val="40"/>
      <w:szCs w:val="40"/>
      <w:u w:val="none"/>
    </w:rPr>
  </w:style>
  <w:style w:type="paragraph" w:customStyle="1" w:styleId="Style9">
    <w:name w:val="Heading #5"/>
    <w:basedOn w:val="Normal"/>
    <w:link w:val="CharStyle10"/>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