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0" w:line="240" w:lineRule="auto"/>
        <w:ind w:left="1060" w:right="0" w:firstLine="0"/>
        <w:jc w:val="left"/>
      </w:pPr>
      <w:r>
        <w:rPr>
          <w:rStyle w:val="CharStyle3"/>
          <w:b/>
          <w:bCs/>
        </w:rPr>
        <w:t>P.O. Box: 3243, Addis Ababa, Ethiopia, Tel.:(251-ll) 551 38 22 Fax: (251-11) 551 93 21</w:t>
      </w:r>
    </w:p>
    <w:p>
      <w:pPr>
        <w:pStyle w:val="Style2"/>
        <w:keepNext w:val="0"/>
        <w:keepLines w:val="0"/>
        <w:widowControl w:val="0"/>
        <w:pBdr>
          <w:bottom w:val="single" w:sz="4" w:space="0" w:color="auto"/>
        </w:pBdr>
        <w:shd w:val="clear" w:color="auto" w:fill="auto"/>
        <w:bidi w:val="0"/>
        <w:spacing w:before="0" w:after="360" w:line="240" w:lineRule="auto"/>
        <w:ind w:left="0" w:right="0" w:firstLine="0"/>
        <w:jc w:val="center"/>
      </w:pPr>
      <w:r>
        <w:rPr>
          <w:rStyle w:val="CharStyle3"/>
          <w:b/>
          <w:bCs/>
        </w:rPr>
        <w:t xml:space="preserve">Email: </w:t>
      </w:r>
      <w:r>
        <w:fldChar w:fldCharType="begin"/>
      </w:r>
      <w:r>
        <w:rPr/>
        <w:instrText> HYPERLINK "mailto:situationroom@africa-union.org" </w:instrText>
      </w:r>
      <w:r>
        <w:fldChar w:fldCharType="separate"/>
      </w:r>
      <w:r>
        <w:rPr>
          <w:rStyle w:val="CharStyle3"/>
          <w:b/>
          <w:bCs/>
        </w:rPr>
        <w:t>situationroom@africa-union.org</w:t>
      </w:r>
      <w:r>
        <w:fldChar w:fldCharType="end"/>
      </w:r>
      <w:r>
        <w:rPr>
          <w:rStyle w:val="CharStyle3"/>
          <w:b/>
          <w:bCs/>
        </w:rPr>
        <w:t xml:space="preserve">, </w:t>
      </w:r>
      <w:r>
        <w:fldChar w:fldCharType="begin"/>
      </w:r>
      <w:r>
        <w:rPr/>
        <w:instrText> HYPERLINK "mailto:oau-ews@ethionet.et" </w:instrText>
      </w:r>
      <w:r>
        <w:fldChar w:fldCharType="separate"/>
      </w:r>
      <w:r>
        <w:rPr>
          <w:rStyle w:val="CharStyle3"/>
          <w:b/>
          <w:bCs/>
        </w:rPr>
        <w:t>oau-ews@ethionet.et</w:t>
      </w:r>
      <w:r>
        <w:fldChar w:fldCharType="end"/>
      </w:r>
    </w:p>
    <w:p>
      <w:pPr>
        <w:pStyle w:val="Style2"/>
        <w:keepNext w:val="0"/>
        <w:keepLines w:val="0"/>
        <w:widowControl w:val="0"/>
        <w:shd w:val="clear" w:color="auto" w:fill="auto"/>
        <w:bidi w:val="0"/>
        <w:spacing w:before="0" w:after="0" w:line="276" w:lineRule="auto"/>
        <w:ind w:left="420" w:right="0" w:firstLine="0"/>
        <w:jc w:val="left"/>
      </w:pPr>
      <w:r>
        <w:rPr>
          <w:rStyle w:val="CharStyle3"/>
          <w:b/>
          <w:bCs/>
        </w:rPr>
        <w:t xml:space="preserve">PEACE AND SECURITY COUNCIL </w:t>
      </w:r>
      <w:r>
        <w:rPr>
          <w:rStyle w:val="CharStyle3"/>
          <w:rFonts w:ascii="Times New Roman" w:eastAsia="Times New Roman" w:hAnsi="Times New Roman" w:cs="Times New Roman"/>
          <w:b/>
          <w:bCs/>
          <w:smallCaps/>
          <w:sz w:val="20"/>
          <w:szCs w:val="20"/>
        </w:rPr>
        <w:t>261</w:t>
      </w:r>
      <w:r>
        <w:rPr>
          <w:rStyle w:val="CharStyle3"/>
          <w:rFonts w:ascii="Times New Roman" w:eastAsia="Times New Roman" w:hAnsi="Times New Roman" w:cs="Times New Roman"/>
          <w:b/>
          <w:bCs/>
          <w:smallCaps/>
          <w:sz w:val="20"/>
          <w:szCs w:val="20"/>
          <w:vertAlign w:val="superscript"/>
        </w:rPr>
        <w:t>st</w:t>
      </w:r>
      <w:r>
        <w:rPr>
          <w:rStyle w:val="CharStyle3"/>
          <w:b/>
          <w:bCs/>
        </w:rPr>
        <w:t xml:space="preserve"> MEETING</w:t>
      </w:r>
    </w:p>
    <w:p>
      <w:pPr>
        <w:pStyle w:val="Style2"/>
        <w:keepNext w:val="0"/>
        <w:keepLines w:val="0"/>
        <w:widowControl w:val="0"/>
        <w:shd w:val="clear" w:color="auto" w:fill="auto"/>
        <w:bidi w:val="0"/>
        <w:spacing w:before="0" w:after="0" w:line="254" w:lineRule="auto"/>
        <w:ind w:left="0" w:right="0" w:firstLine="420"/>
        <w:jc w:val="left"/>
      </w:pPr>
      <w:r>
        <w:rPr>
          <w:rStyle w:val="CharStyle3"/>
          <w:b/>
          <w:bCs/>
        </w:rPr>
        <w:t>ADDIS ABABA, ETHIOPIA</w:t>
      </w:r>
    </w:p>
    <w:p>
      <w:pPr>
        <w:pStyle w:val="Style2"/>
        <w:keepNext w:val="0"/>
        <w:keepLines w:val="0"/>
        <w:widowControl w:val="0"/>
        <w:shd w:val="clear" w:color="auto" w:fill="auto"/>
        <w:bidi w:val="0"/>
        <w:spacing w:before="0" w:after="500" w:line="254" w:lineRule="auto"/>
        <w:ind w:left="0" w:right="0" w:firstLine="420"/>
        <w:jc w:val="left"/>
      </w:pPr>
      <w:r>
        <w:rPr>
          <w:rStyle w:val="CharStyle3"/>
          <w:b/>
          <w:bCs/>
        </w:rPr>
        <w:t>23 FEBRUARY 2011</w:t>
      </w:r>
    </w:p>
    <w:p>
      <w:pPr>
        <w:pStyle w:val="Style2"/>
        <w:keepNext w:val="0"/>
        <w:keepLines w:val="0"/>
        <w:widowControl w:val="0"/>
        <w:shd w:val="clear" w:color="auto" w:fill="auto"/>
        <w:bidi w:val="0"/>
        <w:spacing w:before="0" w:after="3860" w:line="240" w:lineRule="auto"/>
        <w:ind w:left="6820" w:right="0" w:firstLine="0"/>
        <w:jc w:val="left"/>
      </w:pPr>
      <w:r>
        <w:rPr>
          <w:rStyle w:val="CharStyle3"/>
          <w:b/>
          <w:bCs/>
        </w:rPr>
        <w:t>PSC/PR/COMM(CCLXI)</w:t>
      </w:r>
    </w:p>
    <w:p>
      <w:pPr>
        <w:pStyle w:val="Style2"/>
        <w:keepNext w:val="0"/>
        <w:keepLines w:val="0"/>
        <w:widowControl w:val="0"/>
        <w:shd w:val="clear" w:color="auto" w:fill="auto"/>
        <w:bidi w:val="0"/>
        <w:spacing w:before="0" w:after="0" w:line="240" w:lineRule="auto"/>
        <w:ind w:left="0" w:right="0" w:firstLine="0"/>
        <w:jc w:val="center"/>
        <w:sectPr>
          <w:footnotePr>
            <w:pos w:val="pageBottom"/>
            <w:numFmt w:val="decimal"/>
            <w:numRestart w:val="continuous"/>
          </w:footnotePr>
          <w:pgSz w:w="11900" w:h="16840"/>
          <w:pgMar w:top="2490" w:right="1222" w:bottom="2490" w:left="1256" w:header="0" w:footer="3" w:gutter="0"/>
          <w:cols w:space="720"/>
          <w:noEndnote/>
          <w:rtlGutter w:val="0"/>
          <w:docGrid w:linePitch="360"/>
        </w:sectPr>
      </w:pPr>
      <w:r>
        <w:rPr>
          <w:rStyle w:val="CharStyle3"/>
          <w:b/>
          <w:bCs/>
        </w:rPr>
        <w:t>COMMUNIQUE</w:t>
      </w:r>
    </w:p>
    <w:p>
      <w:pPr>
        <w:pStyle w:val="Style6"/>
        <w:keepNext/>
        <w:keepLines/>
        <w:widowControl w:val="0"/>
        <w:shd w:val="clear" w:color="auto" w:fill="auto"/>
        <w:bidi w:val="0"/>
        <w:spacing w:before="0" w:after="560" w:line="240" w:lineRule="auto"/>
        <w:ind w:left="0" w:right="0" w:firstLine="0"/>
        <w:jc w:val="center"/>
      </w:pPr>
      <w:bookmarkStart w:id="0" w:name="bookmark0"/>
      <w:r>
        <w:rPr>
          <w:rStyle w:val="CharStyle7"/>
          <w:b/>
          <w:bCs/>
          <w:u w:val="none"/>
        </w:rPr>
        <w:t>COMMUNIQUE OF THE 261</w:t>
      </w:r>
      <w:r>
        <w:rPr>
          <w:rStyle w:val="CharStyle7"/>
          <w:b/>
          <w:bCs/>
          <w:u w:val="none"/>
          <w:vertAlign w:val="superscript"/>
        </w:rPr>
        <w:t>ST</w:t>
      </w:r>
      <w:r>
        <w:rPr>
          <w:rStyle w:val="CharStyle7"/>
          <w:b/>
          <w:bCs/>
          <w:u w:val="none"/>
        </w:rPr>
        <w:t xml:space="preserve"> MEETING</w:t>
        <w:br/>
        <w:t>OF THE PEACE AND SECURITY COUNCIL</w:t>
      </w:r>
      <w:bookmarkEnd w:id="0"/>
    </w:p>
    <w:p>
      <w:pPr>
        <w:pStyle w:val="Style2"/>
        <w:keepNext w:val="0"/>
        <w:keepLines w:val="0"/>
        <w:widowControl w:val="0"/>
        <w:shd w:val="clear" w:color="auto" w:fill="auto"/>
        <w:bidi w:val="0"/>
        <w:spacing w:before="0" w:after="260" w:line="240" w:lineRule="auto"/>
        <w:ind w:left="420" w:right="0" w:firstLine="680"/>
        <w:jc w:val="both"/>
      </w:pPr>
      <w:r>
        <w:rPr>
          <w:rStyle w:val="CharStyle3"/>
        </w:rPr>
        <w:t>The Peace and Security Council of the African Union, at its 261</w:t>
      </w:r>
      <w:r>
        <w:rPr>
          <w:rStyle w:val="CharStyle3"/>
          <w:vertAlign w:val="superscript"/>
        </w:rPr>
        <w:t>st</w:t>
      </w:r>
      <w:r>
        <w:rPr>
          <w:rStyle w:val="CharStyle3"/>
        </w:rPr>
        <w:t xml:space="preserve"> meeting held on 23 February 2011, considered the situation in the Great Socialist People's Libyan Arab Jamahiriya and adopted the following decision:</w:t>
      </w:r>
    </w:p>
    <w:p>
      <w:pPr>
        <w:pStyle w:val="Style6"/>
        <w:keepNext/>
        <w:keepLines/>
        <w:widowControl w:val="0"/>
        <w:shd w:val="clear" w:color="auto" w:fill="auto"/>
        <w:bidi w:val="0"/>
        <w:spacing w:before="0" w:after="260" w:line="276" w:lineRule="auto"/>
        <w:ind w:left="0" w:right="0" w:firstLine="420"/>
        <w:jc w:val="both"/>
      </w:pPr>
      <w:bookmarkStart w:id="2" w:name="bookmark2"/>
      <w:r>
        <w:rPr>
          <w:rStyle w:val="CharStyle7"/>
          <w:b/>
          <w:bCs/>
          <w:u w:val="none"/>
        </w:rPr>
        <w:t>Council,</w:t>
      </w:r>
      <w:bookmarkEnd w:id="2"/>
    </w:p>
    <w:p>
      <w:pPr>
        <w:pStyle w:val="Style2"/>
        <w:keepNext w:val="0"/>
        <w:keepLines w:val="0"/>
        <w:widowControl w:val="0"/>
        <w:numPr>
          <w:ilvl w:val="0"/>
          <w:numId w:val="1"/>
        </w:numPr>
        <w:shd w:val="clear" w:color="auto" w:fill="auto"/>
        <w:tabs>
          <w:tab w:pos="806" w:val="left"/>
        </w:tabs>
        <w:bidi w:val="0"/>
        <w:spacing w:before="0" w:after="180" w:line="276" w:lineRule="auto"/>
        <w:ind w:left="520" w:right="0" w:firstLine="0"/>
        <w:jc w:val="both"/>
      </w:pPr>
      <w:r>
        <w:rPr>
          <w:rStyle w:val="CharStyle3"/>
          <w:b/>
          <w:bCs/>
        </w:rPr>
        <w:t xml:space="preserve">Takes note </w:t>
      </w:r>
      <w:r>
        <w:rPr>
          <w:rStyle w:val="CharStyle3"/>
        </w:rPr>
        <w:t>of the statements made by the Commission and the Permanent Representative of the Great Socialist People's Libyan Arab Jamahiriya;</w:t>
      </w:r>
    </w:p>
    <w:p>
      <w:pPr>
        <w:pStyle w:val="Style2"/>
        <w:keepNext w:val="0"/>
        <w:keepLines w:val="0"/>
        <w:widowControl w:val="0"/>
        <w:numPr>
          <w:ilvl w:val="0"/>
          <w:numId w:val="1"/>
        </w:numPr>
        <w:shd w:val="clear" w:color="auto" w:fill="auto"/>
        <w:tabs>
          <w:tab w:pos="806" w:val="left"/>
        </w:tabs>
        <w:bidi w:val="0"/>
        <w:spacing w:before="0" w:after="180" w:line="276" w:lineRule="auto"/>
        <w:ind w:left="420" w:right="0" w:firstLine="0"/>
        <w:jc w:val="both"/>
      </w:pPr>
      <w:r>
        <w:rPr>
          <w:rStyle w:val="CharStyle3"/>
          <w:b/>
          <w:bCs/>
        </w:rPr>
        <w:t xml:space="preserve">Expresses </w:t>
      </w:r>
      <w:r>
        <w:rPr>
          <w:rStyle w:val="CharStyle3"/>
        </w:rPr>
        <w:t xml:space="preserve">deep concern with the situation in the Great Socialist People's Libyan Arab Jamahiriya and </w:t>
      </w:r>
      <w:r>
        <w:rPr>
          <w:rStyle w:val="CharStyle3"/>
          <w:b/>
          <w:bCs/>
        </w:rPr>
        <w:t xml:space="preserve">strongly condemns </w:t>
      </w:r>
      <w:r>
        <w:rPr>
          <w:rStyle w:val="CharStyle3"/>
        </w:rPr>
        <w:t xml:space="preserve">the indiscriminate and excessive use offeree and lethal weapons against peaceful protestors, in violation of human rights and International Humanitarian Law, which continues to contribute to the loss of human life and the destruction of property. Council </w:t>
      </w:r>
      <w:r>
        <w:rPr>
          <w:rStyle w:val="CharStyle3"/>
          <w:b/>
          <w:bCs/>
        </w:rPr>
        <w:t xml:space="preserve">stresses </w:t>
      </w:r>
      <w:r>
        <w:rPr>
          <w:rStyle w:val="CharStyle3"/>
        </w:rPr>
        <w:t xml:space="preserve">the need for the people of Libya to spare no effort in avoiding any further loss of life. Council </w:t>
      </w:r>
      <w:r>
        <w:rPr>
          <w:rStyle w:val="CharStyle3"/>
          <w:b/>
          <w:bCs/>
        </w:rPr>
        <w:t xml:space="preserve">conveys </w:t>
      </w:r>
      <w:r>
        <w:rPr>
          <w:rStyle w:val="CharStyle3"/>
        </w:rPr>
        <w:t xml:space="preserve">its condolences to the families of the victims and </w:t>
      </w:r>
      <w:r>
        <w:rPr>
          <w:rStyle w:val="CharStyle3"/>
          <w:b/>
          <w:bCs/>
        </w:rPr>
        <w:t xml:space="preserve">wishes </w:t>
      </w:r>
      <w:r>
        <w:rPr>
          <w:rStyle w:val="CharStyle3"/>
        </w:rPr>
        <w:t>those that have been injured an early recovery;</w:t>
      </w:r>
    </w:p>
    <w:p>
      <w:pPr>
        <w:pStyle w:val="Style2"/>
        <w:keepNext w:val="0"/>
        <w:keepLines w:val="0"/>
        <w:widowControl w:val="0"/>
        <w:numPr>
          <w:ilvl w:val="0"/>
          <w:numId w:val="1"/>
        </w:numPr>
        <w:shd w:val="clear" w:color="auto" w:fill="auto"/>
        <w:tabs>
          <w:tab w:pos="806" w:val="left"/>
        </w:tabs>
        <w:bidi w:val="0"/>
        <w:spacing w:before="0" w:after="180" w:line="276" w:lineRule="auto"/>
        <w:ind w:left="420" w:right="0" w:firstLine="0"/>
        <w:jc w:val="both"/>
      </w:pPr>
      <w:r>
        <w:rPr>
          <w:rStyle w:val="CharStyle3"/>
          <w:b/>
          <w:bCs/>
        </w:rPr>
        <w:t xml:space="preserve">Calls </w:t>
      </w:r>
      <w:r>
        <w:rPr>
          <w:rStyle w:val="CharStyle3"/>
        </w:rPr>
        <w:t xml:space="preserve">on the Libyan authorities to ensure the protection and security of the citizens and also </w:t>
      </w:r>
      <w:r>
        <w:rPr>
          <w:rStyle w:val="CharStyle3"/>
          <w:b/>
          <w:bCs/>
        </w:rPr>
        <w:t xml:space="preserve">ensure </w:t>
      </w:r>
      <w:r>
        <w:rPr>
          <w:rStyle w:val="CharStyle3"/>
        </w:rPr>
        <w:t>the delivery and provision of humanitarian assistance to the injured and other persons in need;</w:t>
      </w:r>
    </w:p>
    <w:p>
      <w:pPr>
        <w:pStyle w:val="Style2"/>
        <w:keepNext w:val="0"/>
        <w:keepLines w:val="0"/>
        <w:widowControl w:val="0"/>
        <w:numPr>
          <w:ilvl w:val="0"/>
          <w:numId w:val="1"/>
        </w:numPr>
        <w:shd w:val="clear" w:color="auto" w:fill="auto"/>
        <w:tabs>
          <w:tab w:pos="806" w:val="left"/>
        </w:tabs>
        <w:bidi w:val="0"/>
        <w:spacing w:before="0" w:after="180" w:line="276" w:lineRule="auto"/>
        <w:ind w:left="420" w:right="0" w:firstLine="0"/>
        <w:jc w:val="both"/>
      </w:pPr>
      <w:r>
        <w:rPr>
          <w:rStyle w:val="CharStyle3"/>
          <w:b/>
          <w:bCs/>
        </w:rPr>
        <w:t xml:space="preserve">Appeals </w:t>
      </w:r>
      <w:r>
        <w:rPr>
          <w:rStyle w:val="CharStyle3"/>
        </w:rPr>
        <w:t xml:space="preserve">to the people of Libya to work together to find a lasting solution to the problems facing their country. Council </w:t>
      </w:r>
      <w:r>
        <w:rPr>
          <w:rStyle w:val="CharStyle3"/>
          <w:b/>
          <w:bCs/>
        </w:rPr>
        <w:t xml:space="preserve">urges </w:t>
      </w:r>
      <w:r>
        <w:rPr>
          <w:rStyle w:val="CharStyle3"/>
        </w:rPr>
        <w:t>the authorities and the people of Libya to exercise maximum restraint and to put an end forthwith to all acts of violence and the destruction of property;</w:t>
      </w:r>
    </w:p>
    <w:p>
      <w:pPr>
        <w:pStyle w:val="Style2"/>
        <w:keepNext w:val="0"/>
        <w:keepLines w:val="0"/>
        <w:widowControl w:val="0"/>
        <w:numPr>
          <w:ilvl w:val="0"/>
          <w:numId w:val="1"/>
        </w:numPr>
        <w:shd w:val="clear" w:color="auto" w:fill="auto"/>
        <w:tabs>
          <w:tab w:pos="806" w:val="left"/>
        </w:tabs>
        <w:bidi w:val="0"/>
        <w:spacing w:before="0" w:after="180" w:line="276" w:lineRule="auto"/>
        <w:ind w:left="420" w:right="0" w:firstLine="0"/>
        <w:jc w:val="both"/>
      </w:pPr>
      <w:r>
        <w:rPr>
          <w:rStyle w:val="CharStyle3"/>
          <w:b/>
          <w:bCs/>
        </w:rPr>
        <w:t xml:space="preserve">Underscores </w:t>
      </w:r>
      <w:r>
        <w:rPr>
          <w:rStyle w:val="CharStyle3"/>
        </w:rPr>
        <w:t xml:space="preserve">that the aspirations of the people of Libya for democracy, political reform, justice and socio-economic development are legitimate and </w:t>
      </w:r>
      <w:r>
        <w:rPr>
          <w:rStyle w:val="CharStyle3"/>
          <w:b/>
          <w:bCs/>
        </w:rPr>
        <w:t xml:space="preserve">urges </w:t>
      </w:r>
      <w:r>
        <w:rPr>
          <w:rStyle w:val="CharStyle3"/>
        </w:rPr>
        <w:t xml:space="preserve">that they be respected. Council further </w:t>
      </w:r>
      <w:r>
        <w:rPr>
          <w:rStyle w:val="CharStyle3"/>
          <w:b/>
          <w:bCs/>
        </w:rPr>
        <w:t xml:space="preserve">calls </w:t>
      </w:r>
      <w:r>
        <w:rPr>
          <w:rStyle w:val="CharStyle3"/>
        </w:rPr>
        <w:t xml:space="preserve">on all parties, in particular, the Government, to desist from making statements that could escalate the situation. Furthermore, Council </w:t>
      </w:r>
      <w:r>
        <w:rPr>
          <w:rStyle w:val="CharStyle3"/>
          <w:b/>
          <w:bCs/>
        </w:rPr>
        <w:t xml:space="preserve">stresses </w:t>
      </w:r>
      <w:r>
        <w:rPr>
          <w:rStyle w:val="CharStyle3"/>
        </w:rPr>
        <w:t>the need to preserve the territorial integrity and unity of the Great Socialist People's Libyan Arab Jamahiriya;</w:t>
      </w:r>
    </w:p>
    <w:p>
      <w:pPr>
        <w:pStyle w:val="Style2"/>
        <w:keepNext w:val="0"/>
        <w:keepLines w:val="0"/>
        <w:widowControl w:val="0"/>
        <w:numPr>
          <w:ilvl w:val="0"/>
          <w:numId w:val="1"/>
        </w:numPr>
        <w:shd w:val="clear" w:color="auto" w:fill="auto"/>
        <w:tabs>
          <w:tab w:pos="806" w:val="left"/>
        </w:tabs>
        <w:bidi w:val="0"/>
        <w:spacing w:before="0" w:after="180" w:line="288" w:lineRule="auto"/>
        <w:ind w:left="420" w:right="0" w:firstLine="0"/>
        <w:jc w:val="both"/>
      </w:pPr>
      <w:r>
        <w:rPr>
          <w:rStyle w:val="CharStyle3"/>
          <w:b/>
          <w:bCs/>
        </w:rPr>
        <w:t xml:space="preserve">Decides </w:t>
      </w:r>
      <w:r>
        <w:rPr>
          <w:rStyle w:val="CharStyle3"/>
        </w:rPr>
        <w:t>to urgently dispatch a mission of Council to Libya to assess the situation on the ground;</w:t>
      </w:r>
    </w:p>
    <w:p>
      <w:pPr>
        <w:pStyle w:val="Style2"/>
        <w:keepNext w:val="0"/>
        <w:keepLines w:val="0"/>
        <w:widowControl w:val="0"/>
        <w:numPr>
          <w:ilvl w:val="0"/>
          <w:numId w:val="1"/>
        </w:numPr>
        <w:shd w:val="clear" w:color="auto" w:fill="auto"/>
        <w:tabs>
          <w:tab w:pos="790" w:val="left"/>
        </w:tabs>
        <w:bidi w:val="0"/>
        <w:spacing w:before="0" w:after="180" w:line="276" w:lineRule="auto"/>
        <w:ind w:left="0" w:right="0" w:firstLine="420"/>
        <w:jc w:val="left"/>
      </w:pPr>
      <w:r>
        <w:rPr>
          <w:rStyle w:val="CharStyle3"/>
          <w:b/>
          <w:bCs/>
        </w:rPr>
        <w:t xml:space="preserve">Decides </w:t>
      </w:r>
      <w:r>
        <w:rPr>
          <w:rStyle w:val="CharStyle3"/>
        </w:rPr>
        <w:t>to remain actively seized of the matter.</w:t>
      </w:r>
    </w:p>
    <w:sectPr>
      <w:footnotePr>
        <w:pos w:val="pageBottom"/>
        <w:numFmt w:val="decimal"/>
        <w:numRestart w:val="continuous"/>
      </w:footnotePr>
      <w:pgSz w:w="11900" w:h="16840"/>
      <w:pgMar w:top="1184" w:right="1226" w:bottom="1184" w:left="1251"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7">
    <w:name w:val="Heading #5_"/>
    <w:basedOn w:val="DefaultParagraphFont"/>
    <w:link w:val="Style6"/>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6">
    <w:name w:val="Heading #5"/>
    <w:basedOn w:val="Normal"/>
    <w:link w:val="CharStyle7"/>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