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0" distL="0" distR="0" simplePos="0" relativeHeight="125829378" behindDoc="0" locked="0" layoutInCell="1" allowOverlap="1">
                <wp:simplePos x="0" y="0"/>
                <wp:positionH relativeFrom="page">
                  <wp:posOffset>1494790</wp:posOffset>
                </wp:positionH>
                <wp:positionV relativeFrom="paragraph">
                  <wp:posOffset>0</wp:posOffset>
                </wp:positionV>
                <wp:extent cx="1090930" cy="688975"/>
                <wp:wrapTopAndBottom/>
                <wp:docPr id="1" name="Shape 1"/>
                <a:graphic xmlns:a="http://schemas.openxmlformats.org/drawingml/2006/main">
                  <a:graphicData uri="http://schemas.microsoft.com/office/word/2010/wordprocessingShape">
                    <wps:wsp>
                      <wps:cNvSpPr txBox="1"/>
                      <wps:spPr>
                        <a:xfrm>
                          <a:ext cx="1090930" cy="688975"/>
                        </a:xfrm>
                        <a:prstGeom prst="rect"/>
                        <a:noFill/>
                      </wps:spPr>
                      <wps:txbx>
                        <w:txbxContent>
                          <w:p>
                            <w:pPr>
                              <w:pStyle w:val="Style2"/>
                              <w:keepNext w:val="0"/>
                              <w:keepLines w:val="0"/>
                              <w:widowControl w:val="0"/>
                              <w:shd w:val="clear" w:color="auto" w:fill="auto"/>
                              <w:bidi w:val="0"/>
                              <w:spacing w:before="0" w:line="240" w:lineRule="auto"/>
                              <w:ind w:left="0" w:right="0" w:firstLine="0"/>
                              <w:jc w:val="left"/>
                            </w:pPr>
                            <w:r>
                              <w:rPr>
                                <w:rStyle w:val="CharStyle3"/>
                                <w:b/>
                                <w:bCs/>
                              </w:rPr>
                              <w:t>AFRICAN UNION</w:t>
                            </w:r>
                          </w:p>
                          <w:p>
                            <w:pPr>
                              <w:pStyle w:val="Style5"/>
                              <w:keepNext/>
                              <w:keepLines/>
                              <w:widowControl w:val="0"/>
                              <w:shd w:val="clear" w:color="auto" w:fill="auto"/>
                              <w:bidi w:val="0"/>
                              <w:spacing w:before="0" w:after="0" w:line="240" w:lineRule="auto"/>
                              <w:ind w:left="0" w:right="0" w:firstLine="0"/>
                              <w:jc w:val="both"/>
                            </w:pPr>
                            <w:bookmarkStart w:id="0" w:name="bookmark0"/>
                            <w:r>
                              <w:rPr>
                                <w:rStyle w:val="CharStyle6"/>
                                <w:smallCaps/>
                              </w:rPr>
                              <w:t>&lt;Aj6i jUhi</w:t>
                            </w:r>
                            <w:bookmarkEnd w:id="0"/>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7.7pt;margin-top:0;width:85.900000000000006pt;height:54.25pt;z-index:-125829375;mso-wrap-distance-left:0;mso-wrap-distance-right:0;mso-position-horizontal-relative:page" filled="f" stroked="f">
                <v:textbox inset="0,0,0,0">
                  <w:txbxContent>
                    <w:p>
                      <w:pPr>
                        <w:pStyle w:val="Style2"/>
                        <w:keepNext w:val="0"/>
                        <w:keepLines w:val="0"/>
                        <w:widowControl w:val="0"/>
                        <w:shd w:val="clear" w:color="auto" w:fill="auto"/>
                        <w:bidi w:val="0"/>
                        <w:spacing w:before="0" w:line="240" w:lineRule="auto"/>
                        <w:ind w:left="0" w:right="0" w:firstLine="0"/>
                        <w:jc w:val="left"/>
                      </w:pPr>
                      <w:r>
                        <w:rPr>
                          <w:rStyle w:val="CharStyle3"/>
                          <w:b/>
                          <w:bCs/>
                        </w:rPr>
                        <w:t>AFRICAN UNION</w:t>
                      </w:r>
                    </w:p>
                    <w:p>
                      <w:pPr>
                        <w:pStyle w:val="Style5"/>
                        <w:keepNext/>
                        <w:keepLines/>
                        <w:widowControl w:val="0"/>
                        <w:shd w:val="clear" w:color="auto" w:fill="auto"/>
                        <w:bidi w:val="0"/>
                        <w:spacing w:before="0" w:after="0" w:line="240" w:lineRule="auto"/>
                        <w:ind w:left="0" w:right="0" w:firstLine="0"/>
                        <w:jc w:val="both"/>
                      </w:pPr>
                      <w:bookmarkStart w:id="0" w:name="bookmark0"/>
                      <w:r>
                        <w:rPr>
                          <w:rStyle w:val="CharStyle6"/>
                          <w:smallCaps/>
                        </w:rPr>
                        <w:t>&lt;Aj6i jUhi</w:t>
                      </w:r>
                      <w:bookmarkEnd w:id="0"/>
                    </w:p>
                  </w:txbxContent>
                </v:textbox>
                <w10:wrap type="topAndBottom" anchorx="page"/>
              </v:shape>
            </w:pict>
          </mc:Fallback>
        </mc:AlternateContent>
      </w:r>
      <w:r>
        <mc:AlternateContent>
          <mc:Choice Requires="wps">
            <w:drawing>
              <wp:anchor distT="15240" distB="536575" distL="0" distR="0" simplePos="0" relativeHeight="125829380" behindDoc="0" locked="0" layoutInCell="1" allowOverlap="1">
                <wp:simplePos x="0" y="0"/>
                <wp:positionH relativeFrom="page">
                  <wp:posOffset>5042535</wp:posOffset>
                </wp:positionH>
                <wp:positionV relativeFrom="paragraph">
                  <wp:posOffset>15240</wp:posOffset>
                </wp:positionV>
                <wp:extent cx="1179830" cy="137160"/>
                <wp:wrapTopAndBottom/>
                <wp:docPr id="3" name="Shape 3"/>
                <a:graphic xmlns:a="http://schemas.openxmlformats.org/drawingml/2006/main">
                  <a:graphicData uri="http://schemas.microsoft.com/office/word/2010/wordprocessingShape">
                    <wps:wsp>
                      <wps:cNvSpPr txBox="1"/>
                      <wps:spPr>
                        <a:xfrm>
                          <a:ext cx="1179830" cy="1371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 id="_x0000_s1029" type="#_x0000_t202" style="position:absolute;margin-left:397.05000000000001pt;margin-top:1.2pt;width:92.900000000000006pt;height:10.800000000000001pt;z-index:-125829373;mso-wrap-distance-left:0;mso-wrap-distance-top:1.2pt;mso-wrap-distance-right:0;mso-wrap-distance-bottom:42.2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topAndBottom" anchorx="page"/>
              </v:shape>
            </w:pict>
          </mc:Fallback>
        </mc:AlternateContent>
      </w:r>
    </w:p>
    <w:p>
      <w:pPr>
        <w:pStyle w:val="Style2"/>
        <w:keepNext w:val="0"/>
        <w:keepLines w:val="0"/>
        <w:widowControl w:val="0"/>
        <w:shd w:val="clear" w:color="auto" w:fill="auto"/>
        <w:bidi w:val="0"/>
        <w:spacing w:before="0" w:after="0" w:line="240" w:lineRule="auto"/>
        <w:ind w:left="0" w:right="0" w:firstLine="0"/>
        <w:jc w:val="center"/>
      </w:pPr>
      <w:r>
        <w:rPr>
          <w:rStyle w:val="CharStyle3"/>
          <w:b/>
          <w:bCs/>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line="240" w:lineRule="auto"/>
        <w:ind w:left="0" w:right="0" w:firstLine="0"/>
        <w:jc w:val="center"/>
      </w:pPr>
      <w:r>
        <w:rPr>
          <w:rStyle w:val="CharStyle3"/>
          <w:b/>
          <w:bCs/>
          <w:u w:val="single"/>
        </w:rPr>
        <w:t xml:space="preserve">Email: </w:t>
      </w:r>
      <w:r>
        <w:fldChar w:fldCharType="begin"/>
      </w:r>
      <w:r>
        <w:rPr/>
        <w:instrText> HYPERLINK "mailto:situationroom@africa-union.org" </w:instrText>
      </w:r>
      <w:r>
        <w:fldChar w:fldCharType="separate"/>
      </w:r>
      <w:r>
        <w:rPr>
          <w:rStyle w:val="CharStyle3"/>
          <w:b/>
          <w:bCs/>
          <w:u w:val="single"/>
        </w:rPr>
        <w:t>situationroom@africa-union.org</w:t>
      </w:r>
      <w:r>
        <w:fldChar w:fldCharType="end"/>
      </w:r>
    </w:p>
    <w:p>
      <w:pPr>
        <w:pStyle w:val="Style2"/>
        <w:keepNext w:val="0"/>
        <w:keepLines w:val="0"/>
        <w:widowControl w:val="0"/>
        <w:shd w:val="clear" w:color="auto" w:fill="auto"/>
        <w:bidi w:val="0"/>
        <w:spacing w:before="0" w:after="1400" w:line="240" w:lineRule="auto"/>
        <w:ind w:left="0" w:right="0" w:firstLine="0"/>
        <w:jc w:val="left"/>
      </w:pPr>
      <w:r>
        <w:rPr>
          <w:rStyle w:val="CharStyle3"/>
          <w:b/>
          <w:bCs/>
        </w:rPr>
        <w:t xml:space="preserve">PEACE AND SECURITY COUNCIL 547™ MEETING AT THE LEVEL OF HEADS OF STATE AND GOVERNMENT </w:t>
      </w:r>
      <w:r>
        <w:rPr>
          <w:rStyle w:val="CharStyle3"/>
          <w:b/>
          <w:bCs/>
        </w:rPr>
        <w:t>26 SEPTEMBER 2015 NEW YORK, USA</w:t>
      </w:r>
    </w:p>
    <w:p>
      <w:pPr>
        <w:pStyle w:val="Style2"/>
        <w:keepNext w:val="0"/>
        <w:keepLines w:val="0"/>
        <w:widowControl w:val="0"/>
        <w:shd w:val="clear" w:color="auto" w:fill="auto"/>
        <w:bidi w:val="0"/>
        <w:spacing w:before="0" w:after="1400" w:line="240" w:lineRule="auto"/>
        <w:ind w:left="0" w:right="0" w:firstLine="0"/>
        <w:jc w:val="right"/>
      </w:pPr>
      <w:r>
        <w:rPr>
          <w:rStyle w:val="CharStyle3"/>
          <w:b/>
          <w:bCs/>
        </w:rPr>
        <w:t>PSC/AHG/C0MM.4(DXLVII)</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1676" w:right="1242" w:bottom="1676" w:left="1250" w:header="0" w:footer="3" w:gutter="0"/>
          <w:cols w:space="720"/>
          <w:noEndnote/>
          <w:rtlGutter w:val="0"/>
          <w:docGrid w:linePitch="360"/>
        </w:sectPr>
      </w:pPr>
      <w:r>
        <w:rPr>
          <w:rStyle w:val="CharStyle3"/>
          <w:b/>
          <w:bCs/>
          <w:u w:val="single"/>
        </w:rPr>
        <w:t>COMMUNIQUE</w:t>
      </w:r>
    </w:p>
    <w:p>
      <w:pPr>
        <w:pStyle w:val="Style8"/>
        <w:keepNext/>
        <w:keepLines/>
        <w:widowControl w:val="0"/>
        <w:shd w:val="clear" w:color="auto" w:fill="auto"/>
        <w:bidi w:val="0"/>
        <w:spacing w:before="0" w:after="300" w:line="254" w:lineRule="auto"/>
        <w:ind w:left="0" w:right="0" w:firstLine="0"/>
        <w:jc w:val="center"/>
      </w:pPr>
      <w:bookmarkStart w:id="2" w:name="bookmark2"/>
      <w:r>
        <w:rPr>
          <w:rStyle w:val="CharStyle9"/>
          <w:b/>
          <w:bCs/>
        </w:rPr>
        <w:t>COMMUNIQUE</w:t>
      </w:r>
      <w:bookmarkEnd w:id="2"/>
    </w:p>
    <w:p>
      <w:pPr>
        <w:pStyle w:val="Style2"/>
        <w:keepNext w:val="0"/>
        <w:keepLines w:val="0"/>
        <w:widowControl w:val="0"/>
        <w:shd w:val="clear" w:color="auto" w:fill="auto"/>
        <w:bidi w:val="0"/>
        <w:spacing w:before="0" w:after="300" w:line="240" w:lineRule="auto"/>
        <w:ind w:left="0" w:right="0" w:firstLine="720"/>
        <w:jc w:val="both"/>
      </w:pPr>
      <w:r>
        <w:rPr>
          <w:rStyle w:val="CharStyle3"/>
        </w:rPr>
        <w:t>The Peace and Security Council of the African Union (AU), at its 547</w:t>
      </w:r>
      <w:r>
        <w:rPr>
          <w:rStyle w:val="CharStyle3"/>
          <w:vertAlign w:val="superscript"/>
        </w:rPr>
        <w:t>th</w:t>
      </w:r>
      <w:r>
        <w:rPr>
          <w:rStyle w:val="CharStyle3"/>
        </w:rPr>
        <w:t xml:space="preserve"> meeting held on 26 September 2015, at the level of Heads of State and Government, adopted the following decision on the situation in Western Sahara:</w:t>
      </w:r>
    </w:p>
    <w:p>
      <w:pPr>
        <w:pStyle w:val="Style8"/>
        <w:keepNext/>
        <w:keepLines/>
        <w:widowControl w:val="0"/>
        <w:shd w:val="clear" w:color="auto" w:fill="auto"/>
        <w:bidi w:val="0"/>
        <w:spacing w:before="0" w:after="300" w:line="254" w:lineRule="auto"/>
        <w:ind w:left="0" w:right="0" w:firstLine="0"/>
        <w:jc w:val="both"/>
      </w:pPr>
      <w:bookmarkStart w:id="4" w:name="bookmark4"/>
      <w:r>
        <w:rPr>
          <w:rStyle w:val="CharStyle9"/>
          <w:b/>
          <w:bCs/>
          <w:u w:val="none"/>
        </w:rPr>
        <w:t>Council,</w:t>
      </w:r>
      <w:bookmarkEnd w:id="4"/>
    </w:p>
    <w:p>
      <w:pPr>
        <w:pStyle w:val="Style2"/>
        <w:keepNext w:val="0"/>
        <w:keepLines w:val="0"/>
        <w:widowControl w:val="0"/>
        <w:numPr>
          <w:ilvl w:val="0"/>
          <w:numId w:val="1"/>
        </w:numPr>
        <w:shd w:val="clear" w:color="auto" w:fill="auto"/>
        <w:tabs>
          <w:tab w:pos="701" w:val="left"/>
        </w:tabs>
        <w:bidi w:val="0"/>
        <w:spacing w:before="0" w:after="300" w:line="254" w:lineRule="auto"/>
        <w:ind w:left="0" w:right="0" w:firstLine="0"/>
        <w:jc w:val="left"/>
      </w:pPr>
      <w:r>
        <w:rPr>
          <w:rStyle w:val="CharStyle3"/>
          <w:b/>
          <w:bCs/>
        </w:rPr>
        <w:t xml:space="preserve">Takes note </w:t>
      </w:r>
      <w:r>
        <w:rPr>
          <w:rStyle w:val="CharStyle3"/>
        </w:rPr>
        <w:t>of the briefing by the Commission on the situation in Western Sahara;</w:t>
      </w:r>
    </w:p>
    <w:p>
      <w:pPr>
        <w:pStyle w:val="Style2"/>
        <w:keepNext w:val="0"/>
        <w:keepLines w:val="0"/>
        <w:widowControl w:val="0"/>
        <w:numPr>
          <w:ilvl w:val="0"/>
          <w:numId w:val="1"/>
        </w:numPr>
        <w:shd w:val="clear" w:color="auto" w:fill="auto"/>
        <w:tabs>
          <w:tab w:pos="701" w:val="left"/>
        </w:tabs>
        <w:bidi w:val="0"/>
        <w:spacing w:before="0" w:after="300" w:line="257" w:lineRule="auto"/>
        <w:ind w:left="0" w:right="0" w:firstLine="0"/>
        <w:jc w:val="both"/>
      </w:pPr>
      <w:r>
        <w:rPr>
          <w:rStyle w:val="CharStyle3"/>
          <w:b/>
          <w:bCs/>
        </w:rPr>
        <w:t xml:space="preserve">Recalls </w:t>
      </w:r>
      <w:r>
        <w:rPr>
          <w:rStyle w:val="CharStyle3"/>
        </w:rPr>
        <w:t>its earlier pronouncements on the situation in Western Sahara, namely communique PSC/PR/COMM/1.(CDXCVI) and press statement PSC/PR/COMM.2(DII) adopted at its 496</w:t>
      </w:r>
      <w:r>
        <w:rPr>
          <w:rStyle w:val="CharStyle3"/>
          <w:vertAlign w:val="superscript"/>
        </w:rPr>
        <w:t>th</w:t>
      </w:r>
      <w:r>
        <w:rPr>
          <w:rStyle w:val="CharStyle3"/>
        </w:rPr>
        <w:t xml:space="preserve"> and 503</w:t>
      </w:r>
      <w:r>
        <w:rPr>
          <w:rStyle w:val="CharStyle3"/>
          <w:vertAlign w:val="superscript"/>
        </w:rPr>
        <w:t>rd</w:t>
      </w:r>
      <w:r>
        <w:rPr>
          <w:rStyle w:val="CharStyle3"/>
        </w:rPr>
        <w:t xml:space="preserve"> meetings held on </w:t>
      </w:r>
      <w:r>
        <w:rPr>
          <w:rStyle w:val="CharStyle3"/>
          <w:i/>
          <w:iCs/>
        </w:rPr>
        <w:t>T1</w:t>
      </w:r>
      <w:r>
        <w:rPr>
          <w:rStyle w:val="CharStyle3"/>
        </w:rPr>
        <w:t xml:space="preserve"> March and 30 April 2015, respectively;</w:t>
      </w:r>
    </w:p>
    <w:p>
      <w:pPr>
        <w:pStyle w:val="Style2"/>
        <w:keepNext w:val="0"/>
        <w:keepLines w:val="0"/>
        <w:widowControl w:val="0"/>
        <w:numPr>
          <w:ilvl w:val="0"/>
          <w:numId w:val="1"/>
        </w:numPr>
        <w:shd w:val="clear" w:color="auto" w:fill="auto"/>
        <w:tabs>
          <w:tab w:pos="701" w:val="left"/>
        </w:tabs>
        <w:bidi w:val="0"/>
        <w:spacing w:before="0" w:after="340" w:line="240" w:lineRule="auto"/>
        <w:ind w:left="0" w:right="0" w:firstLine="0"/>
        <w:jc w:val="both"/>
      </w:pPr>
      <w:r>
        <w:rPr>
          <w:rStyle w:val="CharStyle3"/>
          <w:b/>
          <w:bCs/>
        </w:rPr>
        <w:t xml:space="preserve">Notes with deep concern </w:t>
      </w:r>
      <w:r>
        <w:rPr>
          <w:rStyle w:val="CharStyle3"/>
        </w:rPr>
        <w:t>that, in spite of the sustained efforts deployed, including by the successive Personal Envoys of the UN Secretary-General, no progress has been made in the search for a solution to the conflict in Western Sahara, which has been in a stalemate for more than four decades;</w:t>
      </w:r>
    </w:p>
    <w:p>
      <w:pPr>
        <w:pStyle w:val="Style2"/>
        <w:keepNext w:val="0"/>
        <w:keepLines w:val="0"/>
        <w:widowControl w:val="0"/>
        <w:numPr>
          <w:ilvl w:val="0"/>
          <w:numId w:val="1"/>
        </w:numPr>
        <w:shd w:val="clear" w:color="auto" w:fill="auto"/>
        <w:tabs>
          <w:tab w:pos="701" w:val="left"/>
        </w:tabs>
        <w:bidi w:val="0"/>
        <w:spacing w:before="0" w:after="300" w:line="252" w:lineRule="auto"/>
        <w:ind w:left="0" w:right="0" w:firstLine="0"/>
        <w:jc w:val="both"/>
      </w:pPr>
      <w:r>
        <w:rPr>
          <w:rStyle w:val="CharStyle3"/>
          <w:b/>
          <w:bCs/>
        </w:rPr>
        <w:t xml:space="preserve">Reiterates </w:t>
      </w:r>
      <w:r>
        <w:rPr>
          <w:rStyle w:val="CharStyle3"/>
        </w:rPr>
        <w:t xml:space="preserve">the AU's commitment to continue to work towards the early resolution of the conflict in Western Sahara on the basis of international legality and relevant OAU/AU decisions, and to cooperate closely with the United Nations (UN) to that end. In this respect, Council </w:t>
      </w:r>
      <w:r>
        <w:rPr>
          <w:rStyle w:val="CharStyle3"/>
          <w:b/>
          <w:bCs/>
        </w:rPr>
        <w:t xml:space="preserve">encourages </w:t>
      </w:r>
      <w:r>
        <w:rPr>
          <w:rStyle w:val="CharStyle3"/>
        </w:rPr>
        <w:t>the Chairperson of the Commission to pursue and intensify her efforts, including through her Special Envoy for Western Sahara, former President Joaquim Chissano of Mozambique, towards the effective follow-up of the relevant provisions of communique PSC/PR/COMM./1(CDXCVI);</w:t>
      </w:r>
    </w:p>
    <w:p>
      <w:pPr>
        <w:pStyle w:val="Style2"/>
        <w:keepNext w:val="0"/>
        <w:keepLines w:val="0"/>
        <w:widowControl w:val="0"/>
        <w:numPr>
          <w:ilvl w:val="0"/>
          <w:numId w:val="1"/>
        </w:numPr>
        <w:shd w:val="clear" w:color="auto" w:fill="auto"/>
        <w:tabs>
          <w:tab w:pos="701" w:val="left"/>
        </w:tabs>
        <w:bidi w:val="0"/>
        <w:spacing w:before="0" w:after="340" w:line="254" w:lineRule="auto"/>
        <w:ind w:left="0" w:right="0" w:firstLine="0"/>
        <w:jc w:val="both"/>
      </w:pPr>
      <w:r>
        <w:rPr>
          <w:rStyle w:val="CharStyle3"/>
          <w:b/>
          <w:bCs/>
        </w:rPr>
        <w:t xml:space="preserve">Further reiterates </w:t>
      </w:r>
      <w:r>
        <w:rPr>
          <w:rStyle w:val="CharStyle3"/>
        </w:rPr>
        <w:t>the call made by the Assembly of the Union in paragraph 18 of decision Assembly/AU/Dec.583(XXV), adopted at its 25</w:t>
      </w:r>
      <w:r>
        <w:rPr>
          <w:rStyle w:val="CharStyle3"/>
          <w:vertAlign w:val="superscript"/>
        </w:rPr>
        <w:t>th</w:t>
      </w:r>
      <w:r>
        <w:rPr>
          <w:rStyle w:val="CharStyle3"/>
        </w:rPr>
        <w:t xml:space="preserve"> Ordinary Session held in Johannesburg, South Africa, from 14 to 15 June 2015, for the UN General Assembly to determine a date for the holding of the self-determination referendum for the people of Western Sahara and protect the integrity of Western Sahara as a non-self-governing territory, bearing in mind the Advisory Opinion given by the International Court of Justice (ICJ) on 16 October 1975. Council </w:t>
      </w:r>
      <w:r>
        <w:rPr>
          <w:rStyle w:val="CharStyle3"/>
          <w:b/>
          <w:bCs/>
        </w:rPr>
        <w:t xml:space="preserve">requests </w:t>
      </w:r>
      <w:r>
        <w:rPr>
          <w:rStyle w:val="CharStyle3"/>
        </w:rPr>
        <w:t>the AU Group in New York to take the necessary follow-up action;</w:t>
      </w:r>
    </w:p>
    <w:p>
      <w:pPr>
        <w:pStyle w:val="Style2"/>
        <w:keepNext w:val="0"/>
        <w:keepLines w:val="0"/>
        <w:widowControl w:val="0"/>
        <w:numPr>
          <w:ilvl w:val="0"/>
          <w:numId w:val="1"/>
        </w:numPr>
        <w:shd w:val="clear" w:color="auto" w:fill="auto"/>
        <w:tabs>
          <w:tab w:pos="701" w:val="left"/>
        </w:tabs>
        <w:bidi w:val="0"/>
        <w:spacing w:before="0" w:after="300" w:line="254" w:lineRule="auto"/>
        <w:ind w:left="0" w:right="0" w:firstLine="0"/>
        <w:jc w:val="both"/>
      </w:pPr>
      <w:r>
        <w:rPr>
          <w:rStyle w:val="CharStyle3"/>
          <w:b/>
          <w:bCs/>
        </w:rPr>
        <w:t xml:space="preserve">Urges </w:t>
      </w:r>
      <w:r>
        <w:rPr>
          <w:rStyle w:val="CharStyle3"/>
        </w:rPr>
        <w:t>the UN Security Council to fully assume its responsibilities and take all necessary steps to expedite the resolution of the conflict in Western Sahara, as well as effectively address the issues relating to the respect of human rights and the illegal exploitation of the Territory's natural resources, bearing in mind the recent Legal Opinion by the AU Commission on the illegal exploitation of the mineral resources of Western Sahara;</w:t>
      </w:r>
    </w:p>
    <w:p>
      <w:pPr>
        <w:pStyle w:val="Style2"/>
        <w:keepNext w:val="0"/>
        <w:keepLines w:val="0"/>
        <w:widowControl w:val="0"/>
        <w:numPr>
          <w:ilvl w:val="0"/>
          <w:numId w:val="1"/>
        </w:numPr>
        <w:shd w:val="clear" w:color="auto" w:fill="auto"/>
        <w:tabs>
          <w:tab w:pos="701" w:val="left"/>
        </w:tabs>
        <w:bidi w:val="0"/>
        <w:spacing w:before="0" w:after="300" w:line="240" w:lineRule="auto"/>
        <w:ind w:left="0" w:right="0" w:firstLine="0"/>
        <w:jc w:val="both"/>
      </w:pPr>
      <w:r>
        <w:rPr>
          <w:rStyle w:val="CharStyle3"/>
          <w:b/>
          <w:bCs/>
        </w:rPr>
        <w:t xml:space="preserve">Decides </w:t>
      </w:r>
      <w:r>
        <w:rPr>
          <w:rStyle w:val="CharStyle3"/>
        </w:rPr>
        <w:t>to remain seized of the situation.</w:t>
      </w:r>
    </w:p>
    <w:sectPr>
      <w:footnotePr>
        <w:pos w:val="pageBottom"/>
        <w:numFmt w:val="decimal"/>
        <w:numRestart w:val="continuous"/>
      </w:footnotePr>
      <w:pgSz w:w="11900" w:h="16840"/>
      <w:pgMar w:top="2199" w:right="1315" w:bottom="2108" w:left="114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3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9">
    <w:name w:val="Heading #5_"/>
    <w:basedOn w:val="DefaultParagraphFont"/>
    <w:link w:val="Style8"/>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3"/>
    <w:basedOn w:val="Normal"/>
    <w:link w:val="CharStyle6"/>
    <w:pPr>
      <w:widowControl w:val="0"/>
      <w:shd w:val="clear" w:color="auto" w:fill="auto"/>
      <w:spacing w:after="320"/>
      <w:ind w:left="1900"/>
      <w:outlineLvl w:val="2"/>
    </w:pPr>
    <w:rPr>
      <w:rFonts w:ascii="Times New Roman" w:eastAsia="Times New Roman" w:hAnsi="Times New Roman" w:cs="Times New Roman"/>
      <w:b w:val="0"/>
      <w:bCs w:val="0"/>
      <w:i w:val="0"/>
      <w:iCs w:val="0"/>
      <w:smallCaps/>
      <w:strike w:val="0"/>
      <w:sz w:val="40"/>
      <w:szCs w:val="40"/>
      <w:u w:val="none"/>
    </w:rPr>
  </w:style>
  <w:style w:type="paragraph" w:customStyle="1" w:styleId="Style8">
    <w:name w:val="Heading #5"/>
    <w:basedOn w:val="Normal"/>
    <w:link w:val="CharStyle9"/>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