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F7" w:rsidRPr="001335F7" w:rsidRDefault="001335F7" w:rsidP="001335F7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1335F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1335F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</w:t>
      </w:r>
      <w:proofErr w:type="spellStart"/>
      <w:r w:rsidRPr="001335F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une</w:t>
      </w:r>
      <w:proofErr w:type="spellEnd"/>
      <w:r w:rsidRPr="001335F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335F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approche</w:t>
      </w:r>
      <w:proofErr w:type="spellEnd"/>
      <w:r w:rsidRPr="001335F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335F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fondée</w:t>
      </w:r>
      <w:proofErr w:type="spellEnd"/>
      <w:r w:rsidRPr="001335F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droits de </w:t>
      </w:r>
      <w:proofErr w:type="spellStart"/>
      <w:r w:rsidRPr="001335F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1335F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pour la </w:t>
      </w:r>
      <w:proofErr w:type="spellStart"/>
      <w:r w:rsidRPr="001335F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mise</w:t>
      </w:r>
      <w:proofErr w:type="spellEnd"/>
      <w:r w:rsidRPr="001335F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335F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1335F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335F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œuvre</w:t>
      </w:r>
      <w:proofErr w:type="spellEnd"/>
      <w:r w:rsidRPr="001335F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le </w:t>
      </w:r>
      <w:proofErr w:type="spellStart"/>
      <w:r w:rsidRPr="001335F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suivi</w:t>
      </w:r>
      <w:proofErr w:type="spellEnd"/>
      <w:r w:rsidRPr="001335F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1335F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l’accord</w:t>
      </w:r>
      <w:proofErr w:type="spellEnd"/>
      <w:r w:rsidRPr="001335F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zone de </w:t>
      </w:r>
      <w:proofErr w:type="spellStart"/>
      <w:r w:rsidRPr="001335F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libre-échange</w:t>
      </w:r>
      <w:proofErr w:type="spellEnd"/>
      <w:r w:rsidRPr="001335F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335F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continentale</w:t>
      </w:r>
      <w:proofErr w:type="spellEnd"/>
      <w:r w:rsidRPr="001335F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335F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africaine</w:t>
      </w:r>
      <w:proofErr w:type="spellEnd"/>
      <w:r w:rsidRPr="001335F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CADHP-Res.551 (LXXIV) 2023</w:t>
      </w:r>
    </w:p>
    <w:p w:rsidR="002D2468" w:rsidRPr="001335F7" w:rsidRDefault="001335F7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1335F7">
        <w:rPr>
          <w:rFonts w:cstheme="minorHAnsi"/>
          <w:color w:val="231F20"/>
          <w:sz w:val="23"/>
          <w:szCs w:val="23"/>
          <w:shd w:val="clear" w:color="auto" w:fill="FFFFFF"/>
        </w:rPr>
        <w:t>Mar 21, 2023</w:t>
      </w:r>
    </w:p>
    <w:p w:rsidR="001335F7" w:rsidRPr="001335F7" w:rsidRDefault="001335F7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1335F7" w:rsidRPr="001335F7" w:rsidRDefault="001335F7" w:rsidP="001335F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1335F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1335F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335F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335F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335F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335F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335F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1335F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1335F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1335F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335F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74ème Session </w:t>
      </w:r>
      <w:proofErr w:type="spellStart"/>
      <w:r w:rsidRPr="001335F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1335F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tenue </w:t>
      </w:r>
      <w:proofErr w:type="spellStart"/>
      <w:r w:rsidRPr="001335F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1335F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du 21 </w:t>
      </w:r>
      <w:proofErr w:type="spellStart"/>
      <w:r w:rsidRPr="001335F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1335F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au 7 Mars </w:t>
      </w:r>
      <w:proofErr w:type="gramStart"/>
      <w:r w:rsidRPr="001335F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2023 :</w:t>
      </w:r>
      <w:proofErr w:type="gramEnd"/>
    </w:p>
    <w:p w:rsidR="001335F7" w:rsidRPr="001335F7" w:rsidRDefault="001335F7" w:rsidP="001335F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RAPPELANT son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1335F7" w:rsidRPr="001335F7" w:rsidRDefault="001335F7" w:rsidP="001335F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GARDANT PARTICULIEREMENT A L’ESPRIT, les Articles 21 et 24 de la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au droit des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disposer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richesses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naturelles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et au droit de vivre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environnement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généralement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satisfaisant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propice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335F7" w:rsidRPr="001335F7" w:rsidRDefault="001335F7" w:rsidP="001335F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RÉAFFIRMANT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précédentes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la protection des droits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l'environnement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par la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place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efficaces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tenir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non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étatiques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responsables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des violations des droits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ACHPR/Res. 148(XLVI) 2009 et la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ACHPR/Res. 367(LX) </w:t>
      </w:r>
      <w:proofErr w:type="gram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2017 ;</w:t>
      </w:r>
      <w:proofErr w:type="gramEnd"/>
    </w:p>
    <w:p w:rsidR="001335F7" w:rsidRPr="001335F7" w:rsidRDefault="001335F7" w:rsidP="001335F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RAPPELANT EN OUTRE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 et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l'établissement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rapports par les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sur les articles 21 et 24 de la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que son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base sur les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opérations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secteur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des industries extractives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impacts sur la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traitent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entre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du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contenu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des articles 21 et 24 de la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que des droits et devoirs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correspondants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1335F7" w:rsidRPr="001335F7" w:rsidRDefault="001335F7" w:rsidP="001335F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CONSIDÉRANT les obligations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contractées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1) et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l'Acte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constitutif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(UA) (article 4(m)),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et donner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 </w:t>
      </w:r>
      <w:proofErr w:type="spellStart"/>
      <w:proofErr w:type="gram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335F7" w:rsidRPr="001335F7" w:rsidRDefault="001335F7" w:rsidP="001335F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NOTANT les articles 22(1), 22(2) et 24 de la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qui,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cumulativement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prévoient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le droit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participer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social et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culturel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et le devoir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correspondant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individuellement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collectivement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d'assurer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l'exercice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du droit au </w:t>
      </w:r>
      <w:proofErr w:type="spellStart"/>
      <w:proofErr w:type="gram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335F7" w:rsidRPr="001335F7" w:rsidRDefault="001335F7" w:rsidP="001335F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CONSCIENT que le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thème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l'année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2023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"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Accélération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l'AfCFTA</w:t>
      </w:r>
      <w:proofErr w:type="spellEnd"/>
      <w:proofErr w:type="gram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" ;</w:t>
      </w:r>
      <w:proofErr w:type="gramEnd"/>
    </w:p>
    <w:p w:rsidR="001335F7" w:rsidRPr="001335F7" w:rsidRDefault="001335F7" w:rsidP="001335F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RECONNAISSANT la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d'assurer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participation accrue et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bénéfique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l'accord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sur la zone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libre-échange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continentale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ZLECAf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le stipule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7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cet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accord, et que la zone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libre-échange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continentale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ZLECAf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)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l'un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projets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phares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l'Agenda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2063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qui met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l'accent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l'inclusion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et la participation (aspirations 1, 3 et 6)</w:t>
      </w:r>
    </w:p>
    <w:p w:rsidR="001335F7" w:rsidRPr="001335F7" w:rsidRDefault="001335F7" w:rsidP="001335F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CONSIDÉRANT les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exigences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à assurer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participation accrue et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bénéfique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l’opérationnalisation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l’Accord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la Zone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libre-échange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continentale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ZLECAf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tel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stipulé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7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cet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accord, et que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7 (c) oblige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lastRenderedPageBreak/>
        <w:t>spécifiquement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parties à « accorder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attention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particulière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fourniture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assistance technique et au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renforcement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capacités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à travers des programmes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continentaux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gram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» ;</w:t>
      </w:r>
      <w:proofErr w:type="gramEnd"/>
    </w:p>
    <w:p w:rsidR="001335F7" w:rsidRPr="001335F7" w:rsidRDefault="001335F7" w:rsidP="001335F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APPRÉCIANT que plus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vingt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pays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déjà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mis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place des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stratégies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l'accord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ZLECAf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et CONSCIENTS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l'importance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primordiale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les droits des populations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d'assurer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le respect des droits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déploiement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stratégies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d'autant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plus que les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entreprises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commerciales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actuellement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principaux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bénéficiaires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l'opérationnalisation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l'accord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ZLECAf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335F7" w:rsidRPr="001335F7" w:rsidRDefault="001335F7" w:rsidP="001335F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SOULIGNANT que le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principe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consistant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à "ne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laisser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personne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côté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" et le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recours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approche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fondée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doivent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guider la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l'accord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ZLECAF,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étant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donné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l'Organisation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l'unité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préambule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stipulent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que "la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l'égalité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la justice et la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dignité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essentielles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des aspirations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légitimes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>" ;</w:t>
      </w:r>
      <w:r w:rsidRPr="001335F7">
        <w:rPr>
          <w:rFonts w:asciiTheme="minorHAnsi" w:hAnsiTheme="minorHAnsi" w:cstheme="minorHAnsi"/>
          <w:color w:val="53575A"/>
          <w:sz w:val="23"/>
          <w:szCs w:val="23"/>
        </w:rPr>
        <w:br/>
        <w:t xml:space="preserve">La Commission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</w:p>
    <w:p w:rsidR="001335F7" w:rsidRPr="001335F7" w:rsidRDefault="001335F7" w:rsidP="001335F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1335F7">
        <w:rPr>
          <w:rFonts w:asciiTheme="minorHAnsi" w:hAnsiTheme="minorHAnsi" w:cstheme="minorHAnsi"/>
          <w:color w:val="53575A"/>
          <w:sz w:val="23"/>
          <w:szCs w:val="23"/>
        </w:rPr>
        <w:t>1.</w:t>
      </w:r>
      <w:proofErr w:type="gram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Décide :</w:t>
      </w:r>
      <w:proofErr w:type="gramEnd"/>
    </w:p>
    <w:p w:rsidR="001335F7" w:rsidRPr="001335F7" w:rsidRDefault="001335F7" w:rsidP="001335F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(a)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collaborer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utilisant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diverses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méthodes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travail, le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échéant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avec les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l'UA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les institutions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organes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l'UA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l'intégration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négociations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l'accord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ZLECAf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concerne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stratégies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335F7" w:rsidRPr="001335F7" w:rsidRDefault="001335F7" w:rsidP="001335F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(b)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Collaborer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avec les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l'UA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organes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l'UA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échéant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pour assurer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la reconnaissance et la protection des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rôles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travailleurs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des femmes, des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vivant avec un handicap, des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jeunes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sans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s'y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limiter,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ceux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engagés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des micro, petites et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moyennes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entreprises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contexte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du commerce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l'impact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l'Accord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ZLECAf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eux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et assurer la promotion et la protection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droits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le cadre de la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ZLECAf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l'adoption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des instruments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supplémentaires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1335F7" w:rsidRPr="001335F7" w:rsidRDefault="001335F7" w:rsidP="001335F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1335F7">
        <w:rPr>
          <w:rFonts w:asciiTheme="minorHAnsi" w:hAnsiTheme="minorHAnsi" w:cstheme="minorHAnsi"/>
          <w:color w:val="53575A"/>
          <w:sz w:val="23"/>
          <w:szCs w:val="23"/>
        </w:rPr>
        <w:t>(c)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évaluation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l'impact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l'accord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ZLECAf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meilleures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pratiques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établies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concentrant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sur les implications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droits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proposant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remédier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lacunes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et aux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nuisent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au respect des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335F7" w:rsidRPr="001335F7" w:rsidRDefault="001335F7" w:rsidP="001335F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1335F7">
        <w:rPr>
          <w:rFonts w:asciiTheme="minorHAnsi" w:hAnsiTheme="minorHAnsi" w:cstheme="minorHAnsi"/>
          <w:color w:val="53575A"/>
          <w:sz w:val="23"/>
          <w:szCs w:val="23"/>
        </w:rPr>
        <w:t>2.    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proofErr w:type="gram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</w:p>
    <w:p w:rsidR="001335F7" w:rsidRPr="001335F7" w:rsidRDefault="001335F7" w:rsidP="001335F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(a)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plus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grande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cohérence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adoptant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renforçant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réglementaires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fiscalité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d'environnement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de travail et de droits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stipulé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les directives et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aux rapports des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sur les articles 21 et 24 de la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relation avec la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l'accord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proofErr w:type="gram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ZLECAf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335F7" w:rsidRPr="001335F7" w:rsidRDefault="001335F7" w:rsidP="001335F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(b)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entreprises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commerciales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présentes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territoire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respectent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tenues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responsables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tout impact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négatif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actions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celles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fournisseurs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produisent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</w:t>
      </w:r>
      <w:proofErr w:type="spellStart"/>
      <w:proofErr w:type="gram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335F7" w:rsidRPr="001335F7" w:rsidRDefault="001335F7" w:rsidP="001335F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(c)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élaborer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le cadre de la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l'accord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ZLECAf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des cadres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les droits des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individus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ceux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travailleurs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des femmes, des populations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minorités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comprenant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r w:rsidRPr="001335F7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droits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constitutifs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tels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propriété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foncière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propriété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intellectuelle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biodiversité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connaissances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traditionnelles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l'expression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culturelle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335F7" w:rsidRPr="001335F7" w:rsidRDefault="001335F7" w:rsidP="001335F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(d) Assurer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large consultation et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participation active,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libre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informée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significative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des populations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marginalisées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révision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l'évaluation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l'Accord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ZLECAf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négociation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protocoles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ultérieurs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proofErr w:type="gram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l'Accord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335F7" w:rsidRPr="001335F7" w:rsidRDefault="001335F7" w:rsidP="001335F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(e)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Préserver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le cadre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l'élaboration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ciblées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libéralisation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du commerce et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l'investissement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responsabilité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l'État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concerne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garantie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minimale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fourniture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services publics et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aux observations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générales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des services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avantages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commerce et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d'investissement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ne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conduisent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pas à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l'érosion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responsabilité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première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l'État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fourniture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services publics ; </w:t>
      </w:r>
    </w:p>
    <w:p w:rsidR="001335F7" w:rsidRPr="001335F7" w:rsidRDefault="001335F7" w:rsidP="001335F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1335F7">
        <w:rPr>
          <w:rFonts w:asciiTheme="minorHAnsi" w:hAnsiTheme="minorHAnsi" w:cstheme="minorHAnsi"/>
          <w:color w:val="53575A"/>
          <w:sz w:val="23"/>
          <w:szCs w:val="23"/>
        </w:rPr>
        <w:t>3.    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Secrétariat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ZLECAf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d'établir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relation de travail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étroite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avec la Commission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faciliter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l'opérationnalisation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proofErr w:type="gram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ZLECAf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d'une</w:t>
      </w:r>
      <w:proofErr w:type="spellEnd"/>
      <w:proofErr w:type="gram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manière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respecte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promeut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l'exigent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les articles 3 et 4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l'Acte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constitutif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l'UA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; et</w:t>
      </w:r>
    </w:p>
    <w:p w:rsidR="001335F7" w:rsidRPr="001335F7" w:rsidRDefault="001335F7" w:rsidP="001335F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4.    Charge le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industries extractives,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l'environnement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et les droits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traitant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l'environnement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contexte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des industries extractives, et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tenu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la pertinence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directe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 son travail sur les questions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commerciales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d'affaires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prévoit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21 de la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diriger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335F7">
        <w:rPr>
          <w:rFonts w:asciiTheme="minorHAnsi" w:hAnsiTheme="minorHAnsi" w:cstheme="minorHAnsi"/>
          <w:color w:val="53575A"/>
          <w:sz w:val="23"/>
          <w:szCs w:val="23"/>
        </w:rPr>
        <w:t>précédentes</w:t>
      </w:r>
      <w:proofErr w:type="spellEnd"/>
      <w:r w:rsidRPr="001335F7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1335F7" w:rsidRPr="001335F7" w:rsidRDefault="001335F7" w:rsidP="001335F7">
      <w:pPr>
        <w:pStyle w:val="text-align-right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1335F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</w:t>
      </w:r>
      <w:proofErr w:type="spellStart"/>
      <w:r w:rsidRPr="001335F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1335F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, le 7 mars 2023</w:t>
      </w:r>
    </w:p>
    <w:p w:rsidR="001335F7" w:rsidRDefault="001335F7"/>
    <w:sectPr w:rsidR="00133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F7"/>
    <w:rsid w:val="001335F7"/>
    <w:rsid w:val="002D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A64BE3"/>
  <w15:chartTrackingRefBased/>
  <w15:docId w15:val="{F87F0579-0822-484E-B664-61D3DF5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3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5F7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13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1335F7"/>
    <w:rPr>
      <w:i/>
      <w:iCs/>
    </w:rPr>
  </w:style>
  <w:style w:type="paragraph" w:customStyle="1" w:styleId="text-align-right">
    <w:name w:val="text-align-right"/>
    <w:basedOn w:val="Normal"/>
    <w:rsid w:val="0013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33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1280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2023-05-31T10:26:00Z</dcterms:created>
  <dcterms:modified xsi:type="dcterms:W3CDTF">2023-05-31T10:27:00Z</dcterms:modified>
</cp:coreProperties>
</file>