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AFRICAN</w:t>
      </w:r>
      <w:r>
        <w:rPr>
          <w:spacing w:val="14"/>
          <w:u w:val="single"/>
        </w:rPr>
        <w:t> </w:t>
      </w:r>
      <w:r>
        <w:rPr>
          <w:u w:val="single"/>
        </w:rPr>
        <w:t>NON-</w:t>
      </w:r>
      <w:r>
        <w:rPr>
          <w:spacing w:val="-2"/>
          <w:u w:val="single"/>
        </w:rPr>
        <w:t>ALIGNMENT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1" w:firstLine="676"/>
        <w:jc w:val="both"/>
      </w:pPr>
      <w:r>
        <w:rPr/>
        <w:t>The Council of Ministers meeting in its Second Extraordinary Session in Lagos,</w:t>
      </w:r>
      <w:r>
        <w:rPr>
          <w:spacing w:val="4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decision of the African States to follow a policy of non-alignment with regard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blocks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enshrined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paragraph</w:t>
      </w:r>
      <w:r>
        <w:rPr>
          <w:spacing w:val="40"/>
        </w:rPr>
        <w:t> </w:t>
      </w:r>
      <w:r>
        <w:rPr/>
        <w:t>7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Article</w:t>
      </w:r>
      <w:r>
        <w:rPr>
          <w:spacing w:val="40"/>
        </w:rPr>
        <w:t> </w:t>
      </w:r>
      <w:r>
        <w:rPr/>
        <w:t>III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Charter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Organization of African Unity,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necessity to promote the unity and solidarity of the African States, conforming to paragraph I (a) of Article II of the Charter,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50" w:firstLine="676"/>
        <w:jc w:val="both"/>
      </w:pPr>
      <w:r>
        <w:rPr>
          <w:b/>
          <w:u w:val="single"/>
        </w:rPr>
        <w:t>Desirous</w:t>
      </w:r>
      <w:r>
        <w:rPr>
          <w:b/>
          <w:spacing w:val="27"/>
        </w:rPr>
        <w:t> </w:t>
      </w:r>
      <w:r>
        <w:rPr/>
        <w:t>of</w:t>
      </w:r>
      <w:r>
        <w:rPr>
          <w:spacing w:val="31"/>
        </w:rPr>
        <w:t> </w:t>
      </w:r>
      <w:r>
        <w:rPr/>
        <w:t>co-operating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harmonizing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foreign</w:t>
      </w:r>
      <w:r>
        <w:rPr>
          <w:spacing w:val="28"/>
        </w:rPr>
        <w:t> </w:t>
      </w:r>
      <w:r>
        <w:rPr/>
        <w:t>policies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Member States in</w:t>
      </w:r>
      <w:r>
        <w:rPr>
          <w:spacing w:val="40"/>
        </w:rPr>
        <w:t> </w:t>
      </w:r>
      <w:r>
        <w:rPr/>
        <w:t>order to bring about the realization of African Unity in conformity with paragraph 2 (a) of Article II of the Charter,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47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role of the African States in maintaining international peace and security and believing in peaceful, co-operative co-existence between different systems of government and ideologies,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61" w:firstLine="676"/>
        <w:jc w:val="both"/>
      </w:pPr>
      <w:r>
        <w:rPr>
          <w:b/>
          <w:u w:val="single"/>
        </w:rPr>
        <w:t>Dedicated</w:t>
      </w:r>
      <w:r>
        <w:rPr>
          <w:b/>
        </w:rPr>
        <w:t> </w:t>
      </w:r>
      <w:r>
        <w:rPr/>
        <w:t>to the economic and social advancement of our Continent, for the welfare and well-being of our peoples and for the creation of a new image of the dignity of man in </w:t>
      </w:r>
      <w:r>
        <w:rPr>
          <w:spacing w:val="-2"/>
        </w:rPr>
        <w:t>Africa,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49" w:firstLine="676"/>
        <w:jc w:val="both"/>
      </w:pPr>
      <w:r>
        <w:rPr>
          <w:b/>
          <w:u w:val="single"/>
        </w:rPr>
        <w:t>Inspired</w:t>
      </w:r>
      <w:r>
        <w:rPr>
          <w:b/>
        </w:rPr>
        <w:t> </w:t>
      </w:r>
      <w:r>
        <w:rPr/>
        <w:t>by the success so far achieved through the policy of non-alignment which is</w:t>
      </w:r>
      <w:r>
        <w:rPr>
          <w:spacing w:val="40"/>
        </w:rPr>
        <w:t> </w:t>
      </w:r>
      <w:r>
        <w:rPr/>
        <w:t>no longer a principle of passive neutrality but a positive and progressive policy, the worth of which is being recognized by the various powers in the international community,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63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Afro-Asian co-operation in all fields should be maintained in order to ensure the complete eradication of imperialism in all its aspects and to maintain international peace and security,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4" w:hanging="336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to African States the co-ordination of their foreign policies, especially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non-alignment</w:t>
      </w:r>
      <w:r>
        <w:rPr>
          <w:spacing w:val="40"/>
          <w:sz w:val="22"/>
        </w:rPr>
        <w:t> </w:t>
      </w:r>
      <w:r>
        <w:rPr>
          <w:sz w:val="22"/>
        </w:rPr>
        <w:t>approach</w:t>
      </w:r>
      <w:r>
        <w:rPr>
          <w:spacing w:val="40"/>
          <w:sz w:val="22"/>
        </w:rPr>
        <w:t> </w:t>
      </w:r>
      <w:r>
        <w:rPr>
          <w:sz w:val="22"/>
        </w:rPr>
        <w:t>vis-à-vis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existing</w:t>
      </w:r>
      <w:r>
        <w:rPr>
          <w:spacing w:val="40"/>
          <w:sz w:val="22"/>
        </w:rPr>
        <w:t> </w:t>
      </w:r>
      <w:r>
        <w:rPr>
          <w:sz w:val="22"/>
        </w:rPr>
        <w:t>World</w:t>
      </w:r>
      <w:r>
        <w:rPr>
          <w:spacing w:val="40"/>
          <w:sz w:val="22"/>
        </w:rPr>
        <w:t> </w:t>
      </w:r>
      <w:r>
        <w:rPr>
          <w:sz w:val="22"/>
        </w:rPr>
        <w:t>Bloc Powers, as an acceptable safeguard for African freedom, stability and prosperity;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85" w:after="0"/>
        <w:ind w:left="1183" w:right="147" w:hanging="336"/>
        <w:jc w:val="both"/>
        <w:rPr>
          <w:sz w:val="22"/>
        </w:rPr>
      </w:pPr>
      <w:r>
        <w:rPr>
          <w:b/>
          <w:sz w:val="22"/>
        </w:rPr>
        <w:t>AGREES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direct</w:t>
      </w:r>
      <w:r>
        <w:rPr>
          <w:spacing w:val="40"/>
          <w:sz w:val="22"/>
        </w:rPr>
        <w:t> </w:t>
      </w:r>
      <w:r>
        <w:rPr>
          <w:sz w:val="22"/>
        </w:rPr>
        <w:t>consultation</w:t>
      </w:r>
      <w:r>
        <w:rPr>
          <w:spacing w:val="40"/>
          <w:sz w:val="22"/>
        </w:rPr>
        <w:t> </w:t>
      </w:r>
      <w:r>
        <w:rPr>
          <w:sz w:val="22"/>
        </w:rPr>
        <w:t>among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order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put their solemn resolve into practice;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0" w:after="0"/>
        <w:ind w:left="1184" w:right="163" w:hanging="336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the removal of commitments, as soon as possible, which would militate against a consistent policy of non-alignment;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39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its determination to give priority to the consolidation of African Unity in conformity with the charter, and the reinforcement of Afro-Asian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solidarity;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5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maintain direct consultation between Member States of the Organization of African Unity regarding future international conferences, either as sponsors of participants, in order to establish and preserve a coherent and united </w:t>
      </w:r>
      <w:r>
        <w:rPr>
          <w:spacing w:val="-2"/>
          <w:sz w:val="22"/>
        </w:rPr>
        <w:t>position.</w:t>
      </w:r>
    </w:p>
    <w:sectPr>
      <w:headerReference w:type="default" r:id="rId6"/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920013pt;margin-top:34.068241pt;width:74.75pt;height:14.5pt;mso-position-horizontal-relative:page;mso-position-vertical-relative:page;z-index:-1576345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12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4"/>
                  </w:rPr>
                  <w:t>(II)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920013pt;margin-top:34.068241pt;width:74.75pt;height:14.5pt;mso-position-horizontal-relative:page;mso-position-vertical-relative:page;z-index:-15762944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11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4"/>
                  </w:rPr>
                  <w:t>(II)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887" w:right="286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3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2023-06-06T12:52:55Z</dcterms:created>
  <dcterms:modified xsi:type="dcterms:W3CDTF">2023-06-06T12:52:55Z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