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20</w:t>
      </w:r>
      <w:r>
        <w:rPr>
          <w:spacing w:val="16"/>
        </w:rPr>
        <w:t> </w:t>
      </w:r>
      <w:r>
        <w:rPr>
          <w:spacing w:val="-4"/>
        </w:rPr>
        <w:t>(II)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COMMITTEE</w:t>
      </w:r>
      <w:r>
        <w:rPr>
          <w:spacing w:val="10"/>
          <w:u w:val="single"/>
        </w:rPr>
        <w:t> </w:t>
      </w:r>
      <w:r>
        <w:rPr>
          <w:u w:val="single"/>
        </w:rPr>
        <w:t>OF</w:t>
      </w:r>
      <w:r>
        <w:rPr>
          <w:spacing w:val="10"/>
          <w:u w:val="single"/>
        </w:rPr>
        <w:t> </w:t>
      </w:r>
      <w:r>
        <w:rPr>
          <w:spacing w:val="-2"/>
          <w:u w:val="single"/>
        </w:rPr>
        <w:t>ELEVEN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right="158" w:firstLine="676"/>
        <w:jc w:val="both"/>
      </w:pPr>
      <w:r>
        <w:rPr/>
        <w:t>The Council of Ministers meeting in its Second Extraordinary Session in Lagos,</w:t>
      </w:r>
      <w:r>
        <w:rPr>
          <w:spacing w:val="40"/>
        </w:rPr>
        <w:t> </w:t>
      </w:r>
      <w:r>
        <w:rPr/>
        <w:t>Nigeria, from 24 to 29 February 1964,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line="369" w:lineRule="auto"/>
        <w:ind w:left="171" w:right="160" w:firstLine="676"/>
        <w:jc w:val="both"/>
      </w:pPr>
      <w:r>
        <w:rPr>
          <w:b/>
          <w:u w:val="single"/>
        </w:rPr>
        <w:t>Considering</w:t>
      </w:r>
      <w:r>
        <w:rPr>
          <w:b/>
        </w:rPr>
        <w:t> </w:t>
      </w:r>
      <w:r>
        <w:rPr/>
        <w:t>that the time at the disposal of the committee of Eleven is inadequate for the submission of a comprehensive recommendation for political actions which would further promote the unity and solidarity of African States as contained in Item 9 of the Agenda,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69" w:lineRule="auto"/>
        <w:ind w:left="171" w:right="142" w:firstLine="676"/>
        <w:jc w:val="both"/>
      </w:pPr>
      <w:r>
        <w:rPr>
          <w:b/>
          <w:u w:val="single"/>
        </w:rPr>
        <w:t>Requests</w:t>
      </w:r>
      <w:r>
        <w:rPr>
          <w:b/>
        </w:rPr>
        <w:t> </w:t>
      </w:r>
      <w:r>
        <w:rPr/>
        <w:t>Member States to submit to the Provisional Secretary-General any</w:t>
      </w:r>
      <w:r>
        <w:rPr>
          <w:spacing w:val="40"/>
        </w:rPr>
        <w:t> </w:t>
      </w:r>
      <w:r>
        <w:rPr/>
        <w:t>suggestions which they feel may promote the unity and solidarity of the African continent,</w:t>
      </w:r>
    </w:p>
    <w:p>
      <w:pPr>
        <w:pStyle w:val="BodyText"/>
        <w:spacing w:before="0"/>
        <w:rPr>
          <w:sz w:val="34"/>
        </w:rPr>
      </w:pPr>
    </w:p>
    <w:p>
      <w:pPr>
        <w:pStyle w:val="BodyText"/>
        <w:spacing w:line="369" w:lineRule="auto"/>
        <w:ind w:left="171" w:right="150" w:firstLine="676"/>
        <w:jc w:val="both"/>
      </w:pPr>
      <w:r>
        <w:rPr>
          <w:b/>
          <w:u w:val="single"/>
        </w:rPr>
        <w:t>Requests</w:t>
      </w:r>
      <w:r>
        <w:rPr>
          <w:b/>
        </w:rPr>
        <w:t> </w:t>
      </w:r>
      <w:r>
        <w:rPr/>
        <w:t>the Provisional Secretary-General to circulate such suggestions to all</w:t>
      </w:r>
      <w:r>
        <w:rPr>
          <w:spacing w:val="80"/>
          <w:w w:val="150"/>
        </w:rPr>
        <w:t> </w:t>
      </w:r>
      <w:r>
        <w:rPr/>
        <w:t>Member States,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74" w:lineRule="auto"/>
        <w:ind w:left="171" w:right="154" w:firstLine="676"/>
        <w:jc w:val="both"/>
      </w:pPr>
      <w:r>
        <w:rPr>
          <w:b/>
          <w:u w:val="single"/>
        </w:rPr>
        <w:t>Decides</w:t>
      </w:r>
      <w:r>
        <w:rPr>
          <w:b/>
        </w:rPr>
        <w:t> </w:t>
      </w:r>
      <w:r>
        <w:rPr/>
        <w:t>to place the item on the agenda of the next Session of the Council of</w:t>
      </w:r>
      <w:r>
        <w:rPr>
          <w:spacing w:val="80"/>
        </w:rPr>
        <w:t> </w:t>
      </w:r>
      <w:r>
        <w:rPr>
          <w:spacing w:val="-2"/>
        </w:rPr>
        <w:t>Minister’s.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020" w:right="2992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SECOND ORDINARY SESSION OF THE COUNCIL OF MINISTERS HELD IN LAGOS, NIGERIA, FROM 24 TO 29 FEBRUARY 1964</dc:title>
  <dcterms:created xsi:type="dcterms:W3CDTF">2023-06-06T12:53:14Z</dcterms:created>
  <dcterms:modified xsi:type="dcterms:W3CDTF">2023-06-06T12:53:14Z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