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7191" w:right="141"/>
        <w:jc w:val="center"/>
      </w:pPr>
      <w:r>
        <w:rPr/>
        <w:t>CM/Res.</w:t>
      </w:r>
      <w:r>
        <w:rPr>
          <w:spacing w:val="15"/>
        </w:rPr>
        <w:t> </w:t>
      </w:r>
      <w:r>
        <w:rPr/>
        <w:t>27</w:t>
      </w:r>
      <w:r>
        <w:rPr>
          <w:spacing w:val="16"/>
        </w:rPr>
        <w:t> </w:t>
      </w:r>
      <w:r>
        <w:rPr>
          <w:spacing w:val="-4"/>
        </w:rPr>
        <w:t>(II)</w:t>
      </w:r>
    </w:p>
    <w:p>
      <w:pPr>
        <w:pStyle w:val="Title"/>
        <w:rPr>
          <w:u w:val="none"/>
        </w:rPr>
      </w:pPr>
      <w:r>
        <w:rPr>
          <w:u w:val="single"/>
        </w:rPr>
        <w:t>COMMISSION</w:t>
      </w:r>
      <w:r>
        <w:rPr>
          <w:spacing w:val="11"/>
          <w:u w:val="single"/>
        </w:rPr>
        <w:t> </w:t>
      </w:r>
      <w:r>
        <w:rPr>
          <w:u w:val="single"/>
        </w:rPr>
        <w:t>OF</w:t>
      </w:r>
      <w:r>
        <w:rPr>
          <w:spacing w:val="10"/>
          <w:u w:val="single"/>
        </w:rPr>
        <w:t> </w:t>
      </w:r>
      <w:r>
        <w:rPr>
          <w:u w:val="single"/>
        </w:rPr>
        <w:t>AFRICAN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JURISTS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369" w:lineRule="auto" w:before="96"/>
        <w:ind w:left="171" w:right="158" w:firstLine="676"/>
        <w:jc w:val="both"/>
      </w:pPr>
      <w:r>
        <w:rPr/>
        <w:t>The Council of Ministers meeting in its Second Extraordinary Session in Lagos,</w:t>
      </w:r>
      <w:r>
        <w:rPr>
          <w:spacing w:val="40"/>
        </w:rPr>
        <w:t> </w:t>
      </w:r>
      <w:r>
        <w:rPr/>
        <w:t>Nigeria, from 24 to 29 February 1964,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60" w:firstLine="676"/>
        <w:jc w:val="both"/>
      </w:pPr>
      <w:r>
        <w:rPr>
          <w:b/>
          <w:u w:val="single"/>
        </w:rPr>
        <w:t>Having heard</w:t>
      </w:r>
      <w:r>
        <w:rPr>
          <w:b/>
        </w:rPr>
        <w:t> </w:t>
      </w:r>
      <w:r>
        <w:rPr/>
        <w:t>the report from the accredited representatives of the Commission of African Jurists,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6" w:firstLine="676"/>
        <w:jc w:val="both"/>
      </w:pPr>
      <w:r>
        <w:rPr>
          <w:b/>
          <w:u w:val="single"/>
        </w:rPr>
        <w:t>Conscious</w:t>
      </w:r>
      <w:r>
        <w:rPr>
          <w:b/>
        </w:rPr>
        <w:t> </w:t>
      </w:r>
      <w:r>
        <w:rPr/>
        <w:t>of the contributions that African Jurists can make towards the achievement</w:t>
      </w:r>
      <w:r>
        <w:rPr>
          <w:spacing w:val="40"/>
        </w:rPr>
        <w:t> </w:t>
      </w:r>
      <w:r>
        <w:rPr/>
        <w:t>of the objectives of the Organization of African Unity,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2" w:lineRule="auto"/>
        <w:ind w:left="171" w:right="146" w:firstLine="676"/>
        <w:jc w:val="both"/>
      </w:pPr>
      <w:r>
        <w:rPr>
          <w:b/>
          <w:u w:val="single"/>
        </w:rPr>
        <w:t>Aware</w:t>
      </w:r>
      <w:r>
        <w:rPr>
          <w:b/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fact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there</w:t>
      </w:r>
      <w:r>
        <w:rPr>
          <w:spacing w:val="20"/>
        </w:rPr>
        <w:t> </w:t>
      </w:r>
      <w:r>
        <w:rPr/>
        <w:t>is</w:t>
      </w:r>
      <w:r>
        <w:rPr>
          <w:spacing w:val="19"/>
        </w:rPr>
        <w:t> </w:t>
      </w:r>
      <w:r>
        <w:rPr/>
        <w:t>at</w:t>
      </w:r>
      <w:r>
        <w:rPr>
          <w:spacing w:val="19"/>
        </w:rPr>
        <w:t> </w:t>
      </w:r>
      <w:r>
        <w:rPr/>
        <w:t>present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existing</w:t>
      </w:r>
      <w:r>
        <w:rPr>
          <w:spacing w:val="19"/>
        </w:rPr>
        <w:t> </w:t>
      </w:r>
      <w:r>
        <w:rPr/>
        <w:t>institution</w:t>
      </w:r>
      <w:r>
        <w:rPr>
          <w:spacing w:val="19"/>
        </w:rPr>
        <w:t> </w:t>
      </w:r>
      <w:r>
        <w:rPr/>
        <w:t>within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framework 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research</w:t>
      </w:r>
      <w:r>
        <w:rPr>
          <w:spacing w:val="40"/>
        </w:rPr>
        <w:t> </w:t>
      </w:r>
      <w:r>
        <w:rPr/>
        <w:t>into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study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specific</w:t>
      </w:r>
      <w:r>
        <w:rPr>
          <w:spacing w:val="40"/>
        </w:rPr>
        <w:t> </w:t>
      </w:r>
      <w:r>
        <w:rPr/>
        <w:t>legal problems in Africa,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72" w:lineRule="auto"/>
        <w:ind w:left="171" w:right="159" w:firstLine="676"/>
        <w:jc w:val="both"/>
      </w:pPr>
      <w:r>
        <w:rPr>
          <w:b/>
          <w:u w:val="single"/>
        </w:rPr>
        <w:t>Aware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powers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Assembly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Heads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under Article XX of the Charter of the Organization of African Unity to establish, in addition to the five Commissions listed therein, such Specialized Commissions as it may deem necessary,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163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it is desirable to establish such an institution within the framework of the Organization of African Unity for research into and study of legal problems in Africa,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55" w:firstLine="676"/>
        <w:jc w:val="both"/>
      </w:pPr>
      <w:r>
        <w:rPr>
          <w:b/>
          <w:u w:val="single"/>
        </w:rPr>
        <w:t>Decides</w:t>
      </w:r>
      <w:r>
        <w:rPr>
          <w:b/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recommend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Assembly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Heads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to consider at its next meeting the Commission of African Jurists and a Specialized Commission within the meaning of Article XX of the Charter.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164" w:right="14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SECOND ORDINARY SESSION OF THE COUNCIL OF MINISTERS HELD IN LAGOS, NIGERIA, FROM 24 TO 29 FEBRUARY 1964</dc:title>
  <dcterms:created xsi:type="dcterms:W3CDTF">2023-06-06T12:53:29Z</dcterms:created>
  <dcterms:modified xsi:type="dcterms:W3CDTF">2023-06-06T12:53:29Z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