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46</w:t>
      </w:r>
      <w:r>
        <w:rPr>
          <w:spacing w:val="16"/>
        </w:rPr>
        <w:t> </w:t>
      </w:r>
      <w:r>
        <w:rPr>
          <w:spacing w:val="-2"/>
        </w:rPr>
        <w:t>(III)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INTERIM</w:t>
      </w:r>
      <w:r>
        <w:rPr>
          <w:spacing w:val="6"/>
          <w:u w:val="single"/>
        </w:rPr>
        <w:t> </w:t>
      </w:r>
      <w:r>
        <w:rPr>
          <w:u w:val="single"/>
        </w:rPr>
        <w:t>FINANCING</w:t>
      </w:r>
      <w:r>
        <w:rPr>
          <w:spacing w:val="7"/>
          <w:u w:val="single"/>
        </w:rPr>
        <w:t> </w:t>
      </w:r>
      <w:r>
        <w:rPr>
          <w:u w:val="single"/>
        </w:rPr>
        <w:t>OF</w:t>
      </w:r>
      <w:r>
        <w:rPr>
          <w:spacing w:val="7"/>
          <w:u w:val="single"/>
        </w:rPr>
        <w:t> </w:t>
      </w:r>
      <w:r>
        <w:rPr>
          <w:u w:val="single"/>
        </w:rPr>
        <w:t>THE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SECRETARIAT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65" w:firstLine="676"/>
        <w:jc w:val="both"/>
      </w:pPr>
      <w:r>
        <w:rPr/>
        <w:t>The Council of Minister meeting in its Third Ordinary Session in Cairo, U.A.R., from</w:t>
      </w:r>
      <w:r>
        <w:rPr>
          <w:spacing w:val="40"/>
        </w:rPr>
        <w:t> </w:t>
      </w:r>
      <w:r>
        <w:rPr/>
        <w:t>13 to 17 July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50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Article XXIII of the Charter of the Organization of African Unity which provides 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Council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Ministers to</w:t>
      </w:r>
      <w:r>
        <w:rPr>
          <w:spacing w:val="26"/>
        </w:rPr>
        <w:t> </w:t>
      </w:r>
      <w:r>
        <w:rPr/>
        <w:t>approve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budget</w:t>
      </w:r>
      <w:r>
        <w:rPr>
          <w:spacing w:val="25"/>
        </w:rPr>
        <w:t> </w:t>
      </w:r>
      <w:r>
        <w:rPr/>
        <w:t>of the</w:t>
      </w:r>
      <w:r>
        <w:rPr>
          <w:spacing w:val="25"/>
        </w:rPr>
        <w:t> </w:t>
      </w:r>
      <w:r>
        <w:rPr/>
        <w:t>Organization prepared by the Administrative Secretary-General,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61" w:firstLine="676"/>
        <w:jc w:val="both"/>
      </w:pPr>
      <w:r>
        <w:rPr>
          <w:b/>
          <w:u w:val="single"/>
        </w:rPr>
        <w:t>Recalling further</w:t>
      </w:r>
      <w:r>
        <w:rPr>
          <w:b/>
        </w:rPr>
        <w:t> </w:t>
      </w:r>
      <w:r>
        <w:rPr/>
        <w:t>the “Special Resolution” adopted by the Conference of Heads of State and Government in Addis Ababa in May 1963, which entrusted the Provisional</w:t>
      </w:r>
      <w:r>
        <w:rPr>
          <w:spacing w:val="80"/>
        </w:rPr>
        <w:t> </w:t>
      </w:r>
      <w:r>
        <w:rPr/>
        <w:t>Secretariat to the Ethiopian Government,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61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the decision of the Government of Ethiopia to bear the costs of the Provisional Secretariat until such time as the Secretariat is established on a permanent basis,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Realizing</w:t>
      </w:r>
      <w:r>
        <w:rPr>
          <w:b/>
        </w:rPr>
        <w:t> </w:t>
      </w:r>
      <w:r>
        <w:rPr/>
        <w:t>that the incoming Administrative Secretary-General will require an interim budget to meet the commitments of the Organization until such time as he is in a position to submit his first budget,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9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its warm appreciation to the Government of Ethiopia for their generous assistance to the Provisional Secretariat;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5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Government of Ethiopia to approve the secondment to the Organization of African Unity of the staff members of the Provisional Secretariat,</w:t>
      </w:r>
      <w:r>
        <w:rPr>
          <w:spacing w:val="40"/>
          <w:sz w:val="22"/>
        </w:rPr>
        <w:t> </w:t>
      </w:r>
      <w:r>
        <w:rPr>
          <w:sz w:val="22"/>
        </w:rPr>
        <w:t>on their current conditions of service, until the Secretary-General submits his</w:t>
      </w:r>
      <w:r>
        <w:rPr>
          <w:spacing w:val="80"/>
          <w:sz w:val="22"/>
        </w:rPr>
        <w:t> </w:t>
      </w:r>
      <w:r>
        <w:rPr>
          <w:sz w:val="22"/>
        </w:rPr>
        <w:t>budget and appoints a permanent staff;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3" w:right="169" w:hanging="336"/>
        <w:jc w:val="both"/>
        <w:rPr>
          <w:sz w:val="22"/>
        </w:rPr>
      </w:pPr>
      <w:r>
        <w:rPr>
          <w:b/>
          <w:sz w:val="22"/>
        </w:rPr>
        <w:t>FURTHER REQUESTS </w:t>
      </w:r>
      <w:r>
        <w:rPr>
          <w:sz w:val="22"/>
        </w:rPr>
        <w:t>the Government in whose territory the Secretariat is to</w:t>
      </w:r>
      <w:r>
        <w:rPr>
          <w:spacing w:val="80"/>
          <w:sz w:val="22"/>
        </w:rPr>
        <w:t> </w:t>
      </w:r>
      <w:r>
        <w:rPr>
          <w:sz w:val="22"/>
        </w:rPr>
        <w:t>be</w:t>
      </w:r>
      <w:r>
        <w:rPr>
          <w:spacing w:val="30"/>
          <w:sz w:val="22"/>
        </w:rPr>
        <w:t> </w:t>
      </w:r>
      <w:r>
        <w:rPr>
          <w:sz w:val="22"/>
        </w:rPr>
        <w:t>located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advance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Secretary-General a sum not exceeding $ 1000.000. the repayment of which is to be provided for as obligatory expenditure in the first regular budget of the OAU, to cover expenses as from 1</w:t>
      </w:r>
      <w:r>
        <w:rPr>
          <w:spacing w:val="-27"/>
          <w:sz w:val="22"/>
        </w:rPr>
        <w:t> 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August 1964.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967" w:right="194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5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2023-06-06T12:54:13Z</dcterms:created>
  <dcterms:modified xsi:type="dcterms:W3CDTF">2023-06-06T12:54:13Z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